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167BC5">
        <w:rPr>
          <w:rFonts w:ascii="Courier New" w:eastAsia="Times New Roman" w:hAnsi="Courier New" w:cs="Courier New"/>
          <w:b/>
          <w:bCs/>
          <w:sz w:val="20"/>
          <w:szCs w:val="20"/>
          <w:lang w:eastAsia="uk-UA"/>
        </w:rPr>
        <w:t xml:space="preserve">З А К О Н  У К Р А Ї Н И </w:t>
      </w:r>
      <w:r w:rsidRPr="00167BC5">
        <w:rPr>
          <w:rFonts w:ascii="Courier New" w:eastAsia="Times New Roman" w:hAnsi="Courier New" w:cs="Courier New"/>
          <w:b/>
          <w:b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0" w:name="o2"/>
      <w:bookmarkEnd w:id="0"/>
      <w:r w:rsidRPr="00167BC5">
        <w:rPr>
          <w:rFonts w:ascii="Courier New" w:eastAsia="Times New Roman" w:hAnsi="Courier New" w:cs="Courier New"/>
          <w:b/>
          <w:bCs/>
          <w:sz w:val="20"/>
          <w:szCs w:val="20"/>
          <w:lang w:eastAsia="uk-UA"/>
        </w:rPr>
        <w:t xml:space="preserve">                         Про страхування </w:t>
      </w:r>
      <w:r w:rsidRPr="00167BC5">
        <w:rPr>
          <w:rFonts w:ascii="Courier New" w:eastAsia="Times New Roman" w:hAnsi="Courier New" w:cs="Courier New"/>
          <w:b/>
          <w:b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" w:name="o3"/>
      <w:bookmarkEnd w:id="1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( Відомості Верховної Ради України (ВВР), 1996, N 18, ст. 78 )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2" w:name="o4"/>
      <w:bookmarkEnd w:id="2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   { Вводиться в дію Постановою ВР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     N </w:t>
      </w:r>
      <w:hyperlink r:id="rId5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86/96-ВР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від 07.03.96, ВВР, 1996, N 18, ст. 79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3" w:name="o5"/>
      <w:bookmarkEnd w:id="3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{ Із змінами, внесеними згідно із Законами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 N </w:t>
      </w:r>
      <w:hyperlink r:id="rId6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306/97-ВР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від 04.06.97, ВВР, 1997, N 29, ст.191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 N </w:t>
      </w:r>
      <w:hyperlink r:id="rId7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589/97-ВР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від 21.10.97, ВВР, 1998, N 2, ст. 4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 N </w:t>
      </w:r>
      <w:hyperlink r:id="rId8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684/97-ВР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від 03.12.97, ВВР, 1998, N 11-12, ст.50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 N 312-XIV ( </w:t>
      </w:r>
      <w:hyperlink r:id="rId9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312-14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11.12.98, ВВР, 1999, N 4, ст.35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1489-III ( </w:t>
      </w:r>
      <w:hyperlink r:id="rId10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1489-14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22.02.2000, ВВР, 2000, N 19, ст.143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1642-III ( </w:t>
      </w:r>
      <w:hyperlink r:id="rId11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1642-14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06.04.2000, ВВР, 2000, N 27, ст.213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1807-III ( </w:t>
      </w:r>
      <w:hyperlink r:id="rId12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1807-14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08.06.2000, ВВР, 2000, N 38, ст.318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1937-III ( </w:t>
      </w:r>
      <w:hyperlink r:id="rId13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1937-14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14.09.2000, ВВР, 2000, N 43, ст.366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2056-III ( </w:t>
      </w:r>
      <w:hyperlink r:id="rId14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2056-14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19.10.2000, ВВР, 2000, N 50, ст.436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2245-III ( </w:t>
      </w:r>
      <w:hyperlink r:id="rId15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2245-14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18.01.2001, ВВР, 2001, N 15, ст.73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2664-III ( </w:t>
      </w:r>
      <w:hyperlink r:id="rId16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2664-14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12.07.2001, ВВР, 2002, N  1, ст.1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2665-III ( </w:t>
      </w:r>
      <w:hyperlink r:id="rId17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2665-14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12.07.2001, ВВР, 2001, N 50, ст.262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4" w:name="o6"/>
      <w:bookmarkEnd w:id="4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В редакції Закону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2745-III ( </w:t>
      </w:r>
      <w:hyperlink r:id="rId18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2745-14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04.10.2001, ВВР, 2002, N 7, ст.50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5" w:name="o7"/>
      <w:bookmarkEnd w:id="5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Із змінами, внесеними згідно із Законами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2775-III ( </w:t>
      </w:r>
      <w:hyperlink r:id="rId19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2775-14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15.11.2001, ВВР, 2002, N 8, ст.62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2893-III ( </w:t>
      </w:r>
      <w:hyperlink r:id="rId20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2893-14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13.12.2001, ВВР, 2002, N 14, ст.96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2921-III ( </w:t>
      </w:r>
      <w:hyperlink r:id="rId21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2921-14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10.01.2002, ВВР, 2002, N 16, ст.114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 898-IV  (  </w:t>
      </w:r>
      <w:hyperlink r:id="rId22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898-15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05.06.2003, ВВР, 2003, N 38, ст.313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 980-IV  (  </w:t>
      </w:r>
      <w:hyperlink r:id="rId23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980-15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19.06.2003, ВВР, 2004, N  2, ст.6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1414-IV  ( </w:t>
      </w:r>
      <w:hyperlink r:id="rId24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1414-15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03.02.2004, ВВР, 2004, N 19, ст.254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1628-IV  ( </w:t>
      </w:r>
      <w:hyperlink r:id="rId25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1628-15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18.03.2004, ВВР, 2004, N 26, ст.362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1971-IV  ( </w:t>
      </w:r>
      <w:hyperlink r:id="rId26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1971-15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01.07.2004, ВВР, 2005, N  1, ст.10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1961-IV  ( </w:t>
      </w:r>
      <w:hyperlink r:id="rId27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1961-15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01.07.2004, ВВР, 2005, N  1, ст.1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2288-IV  ( </w:t>
      </w:r>
      <w:hyperlink r:id="rId28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2288-15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23.12.2004, ВВР, 2005, N  6, ст.138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2774-IV  ( </w:t>
      </w:r>
      <w:hyperlink r:id="rId29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2774-15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07.07.2005, ВВР, 2005, N 37, ст.447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3201-IV  ( </w:t>
      </w:r>
      <w:hyperlink r:id="rId30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3201-15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15.12.2005, ВВР, 2006, N 13, ст.110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 230-V   (  </w:t>
      </w:r>
      <w:hyperlink r:id="rId31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230-16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05.10.2006, ВВР, 2006, N 49, ст.484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 357-V   (  </w:t>
      </w:r>
      <w:hyperlink r:id="rId32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357-16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16.11.2006, ВВР, 2007, N  2, ст.14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 997-V   (  </w:t>
      </w:r>
      <w:hyperlink r:id="rId33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997-16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27.04.2007, ВВР, 2007, N 33, ст.440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1110-V   ( </w:t>
      </w:r>
      <w:hyperlink r:id="rId34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1110-16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31.05.2007, ВВР, 2007, N 44, ст.511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 107-VI  (  </w:t>
      </w:r>
      <w:hyperlink r:id="rId35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107-17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28.12.2007, ВВР, 2008, N 5-6, N 7-8, ст.78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6" w:name="o8"/>
      <w:bookmarkEnd w:id="6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                       - зміни діють по 31 грудня 2008 року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7" w:name="o9"/>
      <w:bookmarkEnd w:id="7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N  251-VI  (  </w:t>
      </w:r>
      <w:hyperlink r:id="rId36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251-17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) від 10.04.2008, ВВР, 2008, N 23, ст.214 }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8" w:name="o10"/>
      <w:bookmarkEnd w:id="8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      { Додатково див. Рішення Конституційного Суду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        N 10-рп/2008 ( </w:t>
      </w:r>
      <w:hyperlink r:id="rId37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v010p710-08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22.05.2008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9" w:name="o11"/>
      <w:bookmarkEnd w:id="9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        { Офіційне тлумачення до Закону див. в Рішенні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                                  Конституційного Суду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          N 27-рп/2008 ( </w:t>
      </w:r>
      <w:hyperlink r:id="rId38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v027p710-08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03.12.2008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0" w:name="o12"/>
      <w:bookmarkEnd w:id="10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Із змінами, внесеними згідно із Законами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 675-VI (  </w:t>
      </w:r>
      <w:hyperlink r:id="rId39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675-17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17.12.2008, ВВР, 2009, N 15, ст.192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 692-VI (  </w:t>
      </w:r>
      <w:hyperlink r:id="rId40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692-17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18.12.2008, ВВР, 2009, N 17, ст.236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1392-VI ( </w:t>
      </w:r>
      <w:hyperlink r:id="rId41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1392-17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21.05.2009, ВВР, 2009, N 40, ст.578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1447-VI ( </w:t>
      </w:r>
      <w:hyperlink r:id="rId42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1447-17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04.06.2009, ВВР, 2009, N 43, ст.638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1617-VI ( </w:t>
      </w:r>
      <w:hyperlink r:id="rId43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1617-17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24.07.2009, ВВР, 2010, N 2-3, ст.11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2289-VI ( </w:t>
      </w:r>
      <w:hyperlink r:id="rId44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2289-17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01.06.2010, ВВР, 2010, N 33, ст.471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2367-VI ( </w:t>
      </w:r>
      <w:hyperlink r:id="rId45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2367-17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29.06.2010, ВВР, 2010, N 34, ст.486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2756-VI ( </w:t>
      </w:r>
      <w:hyperlink r:id="rId46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2756-17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02.12.2010, ВВР, 2011, N 23, ст.160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2850-VI ( </w:t>
      </w:r>
      <w:hyperlink r:id="rId47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2850-17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22.12.2010, ВВР, 2011, N 28, ст.252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3138-VI ( </w:t>
      </w:r>
      <w:hyperlink r:id="rId48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3138-17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15.03.2011, ВВР, 2011, N 39, ст.393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3205-VI ( </w:t>
      </w:r>
      <w:hyperlink r:id="rId49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3205-17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07.04.2011, ВВР, 2011, N 41, ст.413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lastRenderedPageBreak/>
        <w:t xml:space="preserve">  N 3236-VI ( </w:t>
      </w:r>
      <w:hyperlink r:id="rId50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3236-17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19.04.2011, ВВР, 2011, N 42, ст.435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3565-VI ( </w:t>
      </w:r>
      <w:hyperlink r:id="rId51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3565-17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05.07.2011, ВВР, 2012, N  5, ст.34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3925-VI ( </w:t>
      </w:r>
      <w:hyperlink r:id="rId52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3925-17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18.10.2011, ВВР, 2012, N 22, ст.218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4212-VI ( </w:t>
      </w:r>
      <w:hyperlink r:id="rId53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4212-17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22.12.2011, ВВР, 2012, N 32-33, ст.413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4270-VI ( </w:t>
      </w:r>
      <w:hyperlink r:id="rId54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4270-17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22.12.2011, ВВР, 2012, N 31, ст.384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4391-VI ( </w:t>
      </w:r>
      <w:hyperlink r:id="rId55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4391-17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09.02.2012, ВВР, 2012, N 41, ст.491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4452-VI ( </w:t>
      </w:r>
      <w:hyperlink r:id="rId56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4452-17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23.02.2012, ВВР, 2012, N 50, ст.564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4652-VI ( </w:t>
      </w:r>
      <w:hyperlink r:id="rId57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4652-17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13.04.2012, ВВР, 2013, N 21, ст.208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5037-VI ( </w:t>
      </w:r>
      <w:hyperlink r:id="rId58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5037-17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04.07.2012, ВВР, 2013, N 23, ст.224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5090-VI ( </w:t>
      </w:r>
      <w:hyperlink r:id="rId59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5090-17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05.07.2012, ВВР, 2013, N 30, ст.344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5204-VI ( </w:t>
      </w:r>
      <w:hyperlink r:id="rId60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5204-17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06.09.2012, ВВР, 2013, N 31, ст.369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5410-VI ( </w:t>
      </w:r>
      <w:hyperlink r:id="rId61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5410-17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02.10.2012, ВВР, 2013, N 42, ст.586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5459-VI ( </w:t>
      </w:r>
      <w:hyperlink r:id="rId62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5459-17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16.10.2012, ВВР, 2013, N 48, ст.682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5461-VI ( </w:t>
      </w:r>
      <w:hyperlink r:id="rId63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5461-17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16.10.2012, ВВР, 2014, N  5, ст.62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5463-VI ( </w:t>
      </w:r>
      <w:hyperlink r:id="rId64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5463-17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16.10.2012, ВВР, 2014, N  4, ст.61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N 406-VII (  </w:t>
      </w:r>
      <w:hyperlink r:id="rId65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406-18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04.07.2013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1" w:name="o13"/>
      <w:bookmarkEnd w:id="11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  { У  тексті  Закону  слова  "Комітет у справах нагляду за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    страховою діяльністю" в усіх відмінках замінено словами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    "Міністерство фінансів України" у відповідному відмінку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    згідно із Законом N 1937-III ( </w:t>
      </w:r>
      <w:hyperlink r:id="rId66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1937-14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14.09.2000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2" w:name="o14"/>
      <w:bookmarkEnd w:id="12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  { У тексті Закону (крім пункту 29 частини першої статті 7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    та  статті   44)    слово    "громадянин"    та   слова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    "страхувальник-громадянин" у всіх  відмінках  і  числах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    замінено   відповідно   словами   "фізична  особа"   та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    "страхувальник - фізична особа" у відповідному відмінку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    і числі  згідно із  Законом  N 997-V  (  </w:t>
      </w:r>
      <w:hyperlink r:id="rId67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997-16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)  від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    27.04.2007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3" w:name="o15"/>
      <w:bookmarkEnd w:id="13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  { У тексті Закону слова "статутний фонд" в усіх відмінках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    і   числах   замінено  словами  "статутний  капітал"  у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    відповідному відмінку і числі N 2850-VI ( </w:t>
      </w:r>
      <w:hyperlink r:id="rId68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2850-17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     22.12.2010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4" w:name="o16"/>
      <w:bookmarkEnd w:id="14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Цей Закон регулює відносини у сфері страхування і спрямований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на створення ринку страхових послуг,  посилення страхового захисту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майнових  інтересів  підприємств, установ, організацій та фізичних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осіб.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5" w:name="o17"/>
      <w:bookmarkEnd w:id="15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Дія цього   Закону   не  поширюється  на  державне  соціальне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страхування.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6" w:name="o18"/>
      <w:bookmarkEnd w:id="16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                 </w:t>
      </w:r>
      <w:r w:rsidRPr="00167BC5">
        <w:rPr>
          <w:rFonts w:ascii="Courier New" w:eastAsia="Times New Roman" w:hAnsi="Courier New" w:cs="Courier New"/>
          <w:b/>
          <w:bCs/>
          <w:sz w:val="20"/>
          <w:szCs w:val="20"/>
          <w:lang w:eastAsia="uk-UA"/>
        </w:rPr>
        <w:t>Розділ I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7" w:name="o19"/>
      <w:bookmarkEnd w:id="17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            ЗАГАЛЬНІ ПОЛОЖЕННЯ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8" w:name="o20"/>
      <w:bookmarkEnd w:id="18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</w:t>
      </w:r>
      <w:r w:rsidRPr="00167BC5">
        <w:rPr>
          <w:rFonts w:ascii="Courier New" w:eastAsia="Times New Roman" w:hAnsi="Courier New" w:cs="Courier New"/>
          <w:b/>
          <w:bCs/>
          <w:sz w:val="20"/>
          <w:szCs w:val="20"/>
          <w:lang w:eastAsia="uk-UA"/>
        </w:rPr>
        <w:t>Стаття 1.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Поняття страхування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9" w:name="o21"/>
      <w:bookmarkEnd w:id="19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Страхування - це вид цивільно-правових відносин щодо  захисту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майнових інтересів фізичних осіб та юридичних осіб у разі настання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певних   подій   (страхових   випадків),   визначених    договором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страхування або чинним законодавством, за рахунок грошових фондів,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що  формуються  шляхом  сплати  фізичними  особами  та  юридичними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особами  страхових  платежів (страхових внесків, страхових премій)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та доходів від розміщення коштів цих фондів.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20" w:name="o22"/>
      <w:bookmarkEnd w:id="20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</w:t>
      </w:r>
      <w:r w:rsidRPr="00167BC5">
        <w:rPr>
          <w:rFonts w:ascii="Courier New" w:eastAsia="Times New Roman" w:hAnsi="Courier New" w:cs="Courier New"/>
          <w:b/>
          <w:bCs/>
          <w:sz w:val="20"/>
          <w:szCs w:val="20"/>
          <w:lang w:eastAsia="uk-UA"/>
        </w:rPr>
        <w:t>Стаття 2.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Страховики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21" w:name="o23"/>
      <w:bookmarkEnd w:id="21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Страховиками, які    мають    право   здійснювати   страхову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діяльність на території України, є: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22" w:name="o24"/>
      <w:bookmarkEnd w:id="22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фінансові установи, які створені у формі акціонерних, повних,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командитних  товариств або товариств з додатковою відповідальністю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lastRenderedPageBreak/>
        <w:t xml:space="preserve">згідно із   Законом   України   "Про   господарські    товариства"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( </w:t>
      </w:r>
      <w:hyperlink r:id="rId69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1576-12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),  з  урахуванням  того,  що  учасників  кожної з таких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фінансових  установ  повинно  бути  не  менше  трьох,   та   інших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особливостей,   передбачених  цим  Законом,  а  також  одержали  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встановленому порядку ліцензію на здійснення страхової  діяльності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(далі - страховики-резиденти);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23" w:name="o25"/>
      <w:bookmarkEnd w:id="23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зареєстровані Уповноваженим   органом   відповідно  до  цього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Закону та законодавства України постійні  представництва  у  формі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філій   іноземних   страхових   компаній,  які  також  одержали  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встановленому порядку ліцензію на здійснення страхової  діяльності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>(далі - філії страховиків-нерезидентів).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24" w:name="o26"/>
      <w:bookmarkEnd w:id="24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 Частина  перша статті 2 із змінами, внесеними згідно із Законом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N  357-V  (  </w:t>
      </w:r>
      <w:hyperlink r:id="rId70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357-16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) від 16.11.2006; в редакції Закону N 2774-IV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( </w:t>
      </w:r>
      <w:hyperlink r:id="rId71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2774-15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07.07.2005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25" w:name="o27"/>
      <w:bookmarkEnd w:id="25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Страховиками-нерезидентами вважаються фінансові установи,  що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створені та мають ліцензію  на  провадження  страхової  діяльності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відповідно  до  законодавства  тих  іноземних держав,  у яких вони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>зареєстровані.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26" w:name="o28"/>
      <w:bookmarkEnd w:id="26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 Частина  статті  2  в редакції Закону N 2774-IV ( </w:t>
      </w:r>
      <w:hyperlink r:id="rId72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2774-15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07.07.2005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27" w:name="o29"/>
      <w:bookmarkEnd w:id="27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Положення цього     Закону,     що     застосовуються      до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страховиків-резидентів,        застосовуються       до       філій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страховиків-нерезидентів  з   особливостями,   встановленими   цим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>Законом.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28" w:name="o30"/>
      <w:bookmarkEnd w:id="28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 Частина  статті  2  в редакції Закону N 2774-IV ( </w:t>
      </w:r>
      <w:hyperlink r:id="rId73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2774-15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07.07.2005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29" w:name="o31"/>
      <w:bookmarkEnd w:id="29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Забороняється  здійснювати  страхову  діяльність на території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України  страховиками-нерезидентами,  крім  таких  видів страхової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діяльності: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30" w:name="o32"/>
      <w:bookmarkEnd w:id="30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виключно із  страхування  ризиків,  пов'язаних  з   морськими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перевезеннями,  комерційною  авіацією,  запуском космічних ракет 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фрахтом (включаючи супутники), у разі, якщо об'єктом страхування є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майнові  інтереси,  пов'язані  з  товарами,  які  транспортуються,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та/або транспортним засобом,  яким  вони  транспортуються,  та/або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будь-яка   відповідальність,   що   виникає   у  зв'язку  з  таким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транспортуванням товарів;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31" w:name="o33"/>
      <w:bookmarkEnd w:id="31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перестрахування;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32" w:name="o34"/>
      <w:bookmarkEnd w:id="32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страхове посередництво,  таке  як  брокерські  та   агентські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операції   стосовно:  перестрахування,  виключно  із  страхуванням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ризиків,  пов'язаних  з   морськими   перевезеннями,   комерційною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авіацією,   запуском   космічних   ракет   і   фрахтом  (включаючи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супутники),  у разі, якщо об'єктом страхування є майнові інтереси,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пов'язані  з  товарами,  які транспортуються,  та/або транспортним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засобом,    яким    вони    транспортуються,    та/або    будь-яка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відповідальність,  що  виникає  у зв'язку з таким транспортуванням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товарів;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33" w:name="o35"/>
      <w:bookmarkEnd w:id="33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допоміжні послуги  із  страхування,  такі  як  консультаційні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послуги, оцінка </w:t>
      </w:r>
      <w:proofErr w:type="spellStart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>актуарного</w:t>
      </w:r>
      <w:proofErr w:type="spellEnd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ризику та задоволення претензій.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34" w:name="o36"/>
      <w:bookmarkEnd w:id="34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Статтю 2 доповнено частиною згідно із Законом N 357-V ( </w:t>
      </w:r>
      <w:hyperlink r:id="rId74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357-16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від  16.11.2006;  із змінами, внесеними згідно із Законом N 1110-V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( </w:t>
      </w:r>
      <w:hyperlink r:id="rId75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1110-16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31.05.2007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35" w:name="o37"/>
      <w:bookmarkEnd w:id="35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В окремих   випадках,  встановлених  законодавством  України,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страховиками визнаються державні організації, які створені і діють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відповідно  до  цього  Закону.  У  цьому  разі  використання  слів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"державна",  "національна" або похідних від них у назві страховика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дозволяється лише за умови,  що єдиним власником такого страховика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lastRenderedPageBreak/>
        <w:t xml:space="preserve">є держава.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36" w:name="o38"/>
      <w:bookmarkEnd w:id="36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Слова "страховик",     "страхова     компанія",     "страхова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організація" та похідні від  них  дозволяється  використовувати  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назві лише тим юридичним особам,  які мають ліцензію на здійснення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страхової діяльності.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37" w:name="o39"/>
      <w:bookmarkEnd w:id="37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Загальний  розмір  внесків  страховика до статутних капіталів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інших  страховиків  України не може перевищувати 30 відсотків його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власного  статутного  капіталу,  в  тому  числі  розмір  внеску до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статутного  капіталу  окремого  страховика не може перевищувати 10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відсотків.  Ці  вимоги не поширюються на страховика, який здійснює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види  страхування  інші,  ніж страхування життя, у разі здійснення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ним  внесків  до  статутного  капіталу  страховика,  який здійснює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страхування життя.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38" w:name="o40"/>
      <w:bookmarkEnd w:id="38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При    створенні    страховика-резидента    або    збільшенні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зареєстрованого статутного капіталу статутний капітал повинен бути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сплачений  виключно  в  грошовій  формі.  Дозволяється  формування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статутного  капіталу  страховика цінними паперами, що випускаються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державою,  за  їх  номінальною  вартістю  в  порядку,  визначеному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національною  комісією,  що  здійснює державне регулювання у сфері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ринків  фінансових  послуг  (далі  -  Уповноважений орган), але не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>більше 25 відсотків загального розміру статутного капіталу.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39" w:name="o41"/>
      <w:bookmarkEnd w:id="39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 Частина  статті  2  із  змінами,  внесеними  згідно із Законами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N  5463-VI  (  </w:t>
      </w:r>
      <w:hyperlink r:id="rId76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5463-17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16.10.2012, N 2774-IV ( </w:t>
      </w:r>
      <w:hyperlink r:id="rId77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2774-15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07.07.2005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40" w:name="o42"/>
      <w:bookmarkEnd w:id="40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Забороняється   використовувати   для  формування  статутного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капіталу   векселі,  кошти  страхових  резервів,  а  також  кошти,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одержані  в кредит, позику та під заставу, і вносити нематеріальні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активи.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41" w:name="o43"/>
      <w:bookmarkEnd w:id="41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Порядок   реєстрації,  ліцензування,  здійснення  нагляду  за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діяльністю,   застосування  заходів  впливу  та  ліквідації  філій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страховиків-нерезидентів    встановлюються    цим    Законом    та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>нормативно-правовими актами Уповноваженого органу.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42" w:name="o44"/>
      <w:bookmarkEnd w:id="42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 Статтю  2  доповнено новою частиною згідно із Законом N 2774-IV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( </w:t>
      </w:r>
      <w:hyperlink r:id="rId78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2774-15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07.07.2005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43" w:name="o45"/>
      <w:bookmarkEnd w:id="43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Страховик-нерезидент має  право  на відкриття філії в Україні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за таких умов: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44" w:name="o46"/>
      <w:bookmarkEnd w:id="44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1) держава,  в якій зареєстрований  страховик-нерезидент,  не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належить   до   держав,   які  не  беруть  участі  в  міжнародному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співробітництві  у  сфері  запобігання  та  протидії   легалізації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(відмиванню) доходів,  одержаних злочинним шляхом,  і фінансуванню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тероризму,  а також співпрацює із  Групою  з  розробки  фінансових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заходів боротьби з відмиванням грошей (FATF);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45" w:name="o47"/>
      <w:bookmarkEnd w:id="45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2) між   уповноваженим   органом  із  здійснення  нагляду  за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страховими    компаніями    країни,    в    якій    зареєстрований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страховик-нерезидент,    та    Уповноваженим   органом   підписано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меморандум (укладено угоду) про обмін інформацією;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46" w:name="o48"/>
      <w:bookmarkEnd w:id="46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3) за страховою діяльністю відповідно до законодавства країни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реєстрації страховика-нерезидента здійснюється державний нагляд;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47" w:name="o49"/>
      <w:bookmarkEnd w:id="47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4) між   Україною   та   країною,   в   якій   зареєстрований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страховик-нерезидент, укладено міжнародний договір про запобігання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податковим ухиленням та уникнення подвійного оподаткування;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48" w:name="o50"/>
      <w:bookmarkEnd w:id="48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5) страховик-нерезидент  розташований  на території країн або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окремих територій,  які згідно з рішенням Організації економічного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співробітництва та розвитку ООН не мають офшорного статусу, або на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території інших країн,  якщо </w:t>
      </w:r>
      <w:proofErr w:type="spellStart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>неофшорний</w:t>
      </w:r>
      <w:proofErr w:type="spellEnd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статус  такого  страховика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lastRenderedPageBreak/>
        <w:t xml:space="preserve">підтверджений висновком відповідної торгово-економічної місії;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49" w:name="o51"/>
      <w:bookmarkEnd w:id="49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6) рейтинг       фінансової       надійності      (стійкості)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страховика-нерезидента    відповідає     вимогам,     встановленим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Уповноваженим органом;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50" w:name="o52"/>
      <w:bookmarkEnd w:id="50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7) мінімальний   розмір  гарантійного  депозиту  на  рахунках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уповноважених банків-резидентів,  які мають ліцензію на здійснення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операцій  на  усій  території  України та не перебувають на момент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розміщення  такого  депозиту  у  процедурі  санації,   фінансового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оздоровлення  чи  банкрутства,  на  момент  реєстрації  філії є не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меншим     за     мінімальний     розмір     статутного      фонду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страховика-резидента, встановлений у статті 30 цього Закону.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51" w:name="o53"/>
      <w:bookmarkEnd w:id="51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Порядок режиму рахунку, на якому обліковується такий депозит,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установлюється спільним рішенням  Кабінету  Міністрів  України  та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Національного банку України.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52" w:name="o54"/>
      <w:bookmarkEnd w:id="52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Вимоги до  гарантійного депозиту встановлюються Уповноваженим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органом;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53" w:name="o55"/>
      <w:bookmarkEnd w:id="53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8) наявність    письмового    безвідкличного     зобов'язання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страховика-нерезидента  про  безумовне  виконання ним зобов'язань,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які виникли  у  зв'язку  з  діяльністю  його  філії  на  території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України;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54" w:name="o56"/>
      <w:bookmarkEnd w:id="54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9) страховикам  України надане право відкривати свої філії на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території   іноземної   держави,   в   якій   створений   і    діє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>страховик-нерезидент.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55" w:name="o57"/>
      <w:bookmarkEnd w:id="55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 Статтю  2  доповнено новою частиною згідно із Законом N 2774-IV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( </w:t>
      </w:r>
      <w:hyperlink r:id="rId79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2774-15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07.07.2005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56" w:name="o58"/>
      <w:bookmarkEnd w:id="56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Реєстрація філій     страховиків-нерезидентів    здійснюється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>Уповноваженим органом.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57" w:name="o59"/>
      <w:bookmarkEnd w:id="57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 Статтю  2  доповнено новою частиною згідно із Законом N 2774-IV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( </w:t>
      </w:r>
      <w:hyperlink r:id="rId80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2774-15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07.07.2005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58" w:name="o60"/>
      <w:bookmarkEnd w:id="58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Діяльність філії страховика-нерезидента  повинна  відповідати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вимогам,  встановленим  цим  Законом  та/або  нормативно-правовими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>актами Уповноваженого органу.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59" w:name="o61"/>
      <w:bookmarkEnd w:id="59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 Статтю  2  доповнено новою частиною згідно із Законом N 2774-IV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( </w:t>
      </w:r>
      <w:hyperlink r:id="rId81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2774-15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07.07.2005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60" w:name="o62"/>
      <w:bookmarkEnd w:id="60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Предметом безпосередньої діяльності страховика може бути лише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страхування,  перестрахування і фінансова діяльність,  пов'язана з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формуванням, розміщенням страхових резервів та їх управлінням.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61" w:name="o63"/>
      <w:bookmarkEnd w:id="61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Дозволяються виконання зазначених видів діяльності у  вигляді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надання   послуг  для  інших  страховиків  на  підставі  укладених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цивільно-правових угод,  надання послуг (виконання робіт), якщо це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безпосередньо пов'язано із зазначеними видами діяльності,  а також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будь-які операції для забезпечення  власних  господарських  потреб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страховика.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62" w:name="o64"/>
      <w:bookmarkEnd w:id="62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Страховики, які здійснюють страхування життя, можуть надавати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кредити страхувальникам, які уклали договори страхування життя.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63" w:name="o65"/>
      <w:bookmarkEnd w:id="63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Порядок, умови  видачі  та   розміри   кредитів   і   порядок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формування  резерву  для  покриття  можливих  втрат встановлюються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Уповноваженим  органом  за  погодженням  з   Національним   банком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України.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64" w:name="o66"/>
      <w:bookmarkEnd w:id="64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Страховик-нерезидент    має    право   здійснювати   страхову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діяльність в Україні за таких умов: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65" w:name="o67"/>
      <w:bookmarkEnd w:id="65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lastRenderedPageBreak/>
        <w:t xml:space="preserve">     1) держава,  в  якій   зареєстрований   страховик-нерезидент,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належить  до  держав  -  членів Світової організації торгівлі,  не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належить  до  держав,  які  не  беруть   участі   в   міжнародному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співробітництві   у  сфері  запобігання  та  протидії  легалізації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(відмиванню) доходів,  одержаних злочинним шляхом,  і фінансуванню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тероризму,  а  також  співпрацює  із  Групою з розробки фінансових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заходів  боротьби  з  відмиванням грошей (FATF). У разі здійснення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перестрахування   вимога  щодо  членства  у  Світовій  організації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торгівлі  держави,  в якій зареєстрований страховик-нерезидент, не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>застосовується;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66" w:name="o68"/>
      <w:bookmarkEnd w:id="66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Пункт 1 частини статті 2 із змінами, внесеними згідно із Законом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N 3138-VI ( </w:t>
      </w:r>
      <w:hyperlink r:id="rId82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3138-17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15.03.2011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67" w:name="o69"/>
      <w:bookmarkEnd w:id="67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2) між  уповноваженим  органом  із  здійснення   нагляду   за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страховими    компаніями    країни,    в    якій    зареєстрований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страховик-нерезидент, та    Уповноваженим    органом     підписано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меморандум (укладено угоду) про обмін інформацією;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68" w:name="o70"/>
      <w:bookmarkEnd w:id="68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3) за страховою діяльністю відповідно до законодавства країни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реєстрації страховика-нерезидента здійснюється державний нагляд;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69" w:name="o71"/>
      <w:bookmarkEnd w:id="69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4) між   Україною   та   країною,   в   якій   зареєстрований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страховик-нерезидент, укладено міжнародний договір про запобігання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податковим ухиленням та уникнення подвійного оподаткування;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70" w:name="o72"/>
      <w:bookmarkEnd w:id="70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5)  держава,  в  якій зареєстрований страховик-нерезидент, не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включена   до   переліку   офшорних  зон,  визначеного  згідно  із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>законодавством України;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71" w:name="o73"/>
      <w:bookmarkEnd w:id="71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Пункт 5 частини статті 2 в редакції Закону N 3138-VI ( </w:t>
      </w:r>
      <w:hyperlink r:id="rId83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3138-17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від 15.03.2011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72" w:name="o74"/>
      <w:bookmarkEnd w:id="72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6) страховик-нерезидент має відповідну ліцензію на здійснення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страхової  діяльності відповідно до законодавства держави,  в якій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він зареєстрований;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73" w:name="o75"/>
      <w:bookmarkEnd w:id="73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7) рейтинг      фінансової       надійності       (стійкості)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страховика-нерезидента відповідає       вимогам,      установленим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>Уповноваженим органом.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74" w:name="o76"/>
      <w:bookmarkEnd w:id="74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Статтю 2 доповнено частиною згідно із Законом N 357-V ( </w:t>
      </w:r>
      <w:hyperlink r:id="rId84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357-16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від 16.11.2006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75" w:name="o77"/>
      <w:bookmarkEnd w:id="75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Юридичні особи,  які не відповідають вимогам цієї статті,  не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можуть займатися страховою діяльністю.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76" w:name="o78"/>
      <w:bookmarkEnd w:id="76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Підприємства, установи  та  організації   не   можуть   стати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страховиками  шляхом  внесення  змін  до  статутних  документів за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умови, що вони попередньо займалися іншим видом діяльності, навіть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у разі виконання положень цієї статті.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77" w:name="o79"/>
      <w:bookmarkEnd w:id="77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Законодавством України   може  бути  визначено  уповноважених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страховиків для здійснення тих чи інших видів страхування,  у разі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якщо здійснення тих чи інших правовідносин передбачає використання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бюджетних коштів,  валютних резервів  держави,  гарантій  Кабінету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Міністрів    України.    Обов'язковою    умовою   для   визначення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уповноважених  страховиків  має  бути  проведення відкритих торгів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відповідно до Закону України "Про здійснення державних закупівель"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(   </w:t>
      </w:r>
      <w:hyperlink r:id="rId85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2289-17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)  та  участь  представників  добровільних  об'єднань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страховиків. В інших випадках забороняється будь-яке уповноваження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страховиків  для  здійснення  окремих  видів  страхування  з  боку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>держави.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78" w:name="o80"/>
      <w:bookmarkEnd w:id="78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 Частина  статті  2  із  змінами,  внесеними  згідно  із Законом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N 2289-VI ( </w:t>
      </w:r>
      <w:hyperlink r:id="rId86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2289-17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01.06.2010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79" w:name="o81"/>
      <w:bookmarkEnd w:id="79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</w:t>
      </w:r>
      <w:r w:rsidRPr="00167BC5">
        <w:rPr>
          <w:rFonts w:ascii="Courier New" w:eastAsia="Times New Roman" w:hAnsi="Courier New" w:cs="Courier New"/>
          <w:b/>
          <w:bCs/>
          <w:sz w:val="20"/>
          <w:szCs w:val="20"/>
          <w:lang w:eastAsia="uk-UA"/>
        </w:rPr>
        <w:t>Стаття 3.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Страхувальники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80" w:name="o82"/>
      <w:bookmarkEnd w:id="80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lastRenderedPageBreak/>
        <w:t xml:space="preserve">     Страхувальниками визнаються  юридичні  особи   та   дієздатні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фізичні особи, які уклали із страховиками договори страхування або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є страхувальниками відповідно до законодавства України.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81" w:name="o83"/>
      <w:bookmarkEnd w:id="81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Страхувальники можуть укладати із страховиками  договори  про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страхування  третіх  осіб  (застрахованих осіб) лише за їх згодою,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крім випадків,  передбачених чинним  законодавством.  Застраховані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особи  можуть  набувати  прав і обов'язків страхувальника згідно з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договором страхування.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82" w:name="o84"/>
      <w:bookmarkEnd w:id="82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Страхувальники мають право при укладанні договорів особистого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страхування призначати за згодою застрахованої особи фізичних осіб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>або  юридичних  осіб  (</w:t>
      </w:r>
      <w:proofErr w:type="spellStart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>вигодонабувачів</w:t>
      </w:r>
      <w:proofErr w:type="spellEnd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)  для  отримання  страхових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виплат, а також замінювати їх до настання страхового випадку, якщо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інше не передбачено договором страхування.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83" w:name="o85"/>
      <w:bookmarkEnd w:id="83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Страхувальники мають   право    при    укладанні    договорів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страхування інших, ніж договори особистого страхування, призначати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>фізичних  осіб  або  юридичних  осіб (</w:t>
      </w:r>
      <w:proofErr w:type="spellStart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>вигодонабувачів</w:t>
      </w:r>
      <w:proofErr w:type="spellEnd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), які можуть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зазнати  збитків  у  результаті  настання  страхового випадку, для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отримання  страхового  відшкодування,  а  також  замінювати  їх до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настання  страхового  випадку,  якщо інше не передбачено договором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страхування.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84" w:name="o86"/>
      <w:bookmarkEnd w:id="84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   {  Частину  п'яту  статті  3  виключено  на  підставі  Закону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N 1110-V ( </w:t>
      </w:r>
      <w:hyperlink r:id="rId87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1110-16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31.05.2007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85" w:name="o87"/>
      <w:bookmarkEnd w:id="85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</w:t>
      </w:r>
      <w:r w:rsidRPr="00167BC5">
        <w:rPr>
          <w:rFonts w:ascii="Courier New" w:eastAsia="Times New Roman" w:hAnsi="Courier New" w:cs="Courier New"/>
          <w:b/>
          <w:bCs/>
          <w:sz w:val="20"/>
          <w:szCs w:val="20"/>
          <w:lang w:eastAsia="uk-UA"/>
        </w:rPr>
        <w:t>Стаття 4.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Предмет договору страхування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86" w:name="o88"/>
      <w:bookmarkEnd w:id="86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 Назва  статті  4  в  редакції  Закону  N  997-V  ( </w:t>
      </w:r>
      <w:hyperlink r:id="rId88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997-16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27.04.2007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87" w:name="o89"/>
      <w:bookmarkEnd w:id="87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Предметом  договору страхування можуть бути майнові інтереси,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що  не  суперечать  закону  і пов'язані: { Абзац перший статті 4 в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редакції Закону N 997-V ( </w:t>
      </w:r>
      <w:hyperlink r:id="rId89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997-16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) від 27.04.2007 }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88" w:name="o90"/>
      <w:bookmarkEnd w:id="88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з    життям,    здоров'ям,    працездатністю   та   пенсійним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забезпеченням  (особисте  страхування); { Абзац другий статті 4 із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змінами,  внесеними  згідно  із  Законом  N  997-V  ( </w:t>
      </w:r>
      <w:hyperlink r:id="rId90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997-16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) від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27.04.2007 }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89" w:name="o91"/>
      <w:bookmarkEnd w:id="89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з володінням,  користуванням і розпорядженням майном (майнове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страхування);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90" w:name="o92"/>
      <w:bookmarkEnd w:id="90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з відшкодуванням  страхувальником  заподіяної ним шкоди особі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або  її  майну,  а  також  шкоди,   заподіяної   юридичній   особі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(страхування відповідальності).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91" w:name="o93"/>
      <w:bookmarkEnd w:id="91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</w:t>
      </w:r>
      <w:r w:rsidRPr="00167BC5">
        <w:rPr>
          <w:rFonts w:ascii="Courier New" w:eastAsia="Times New Roman" w:hAnsi="Courier New" w:cs="Courier New"/>
          <w:b/>
          <w:bCs/>
          <w:sz w:val="20"/>
          <w:szCs w:val="20"/>
          <w:lang w:eastAsia="uk-UA"/>
        </w:rPr>
        <w:t>Стаття 5.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Форми страхування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92" w:name="o94"/>
      <w:bookmarkEnd w:id="92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Страхування може бути добровільним або обов'язковим.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93" w:name="o95"/>
      <w:bookmarkEnd w:id="93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Обов'язкові види  страхування,  які  запроваджуються законами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України,  мають  бути  включені  до  цього  Закону.  Забороняється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здійснення  обов'язкових видів страхування,  що не передбачені цим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Законом.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94" w:name="o96"/>
      <w:bookmarkEnd w:id="94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</w:t>
      </w:r>
      <w:r w:rsidRPr="00167BC5">
        <w:rPr>
          <w:rFonts w:ascii="Courier New" w:eastAsia="Times New Roman" w:hAnsi="Courier New" w:cs="Courier New"/>
          <w:b/>
          <w:bCs/>
          <w:sz w:val="20"/>
          <w:szCs w:val="20"/>
          <w:lang w:eastAsia="uk-UA"/>
        </w:rPr>
        <w:t>Стаття 6.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Добровільне страхування та його види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95" w:name="o97"/>
      <w:bookmarkEnd w:id="95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Добровільне страхування - це страхування, яке здійснюється на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основі договору між страхувальником і страховиком.  Загальні умови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і  порядок  здійснення  добровільного   страхування   визначаються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правилами  страхування,  що  встановлюються страховиком самостійно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відповідно до вимог  цього  Закону.  Конкретні  умови  страхування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визначаються  при  укладенні  договору  страхування  відповідно до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lastRenderedPageBreak/>
        <w:t xml:space="preserve">законодавства.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96" w:name="o98"/>
      <w:bookmarkEnd w:id="96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Добровільне страхування у конкретного страховика не може бути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обов'язковою передумовою при реалізації інших правовідносин.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97" w:name="o99"/>
      <w:bookmarkEnd w:id="97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Види добровільного  страхування,  на  які видається ліцензія,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визначаються згідно з прийнятими страховиком  правилами  (умовами)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страхування, зареєстрованими Уповноваженим органом.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98" w:name="o100"/>
      <w:bookmarkEnd w:id="98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Видами добровільного страхування можуть бути: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99" w:name="o101"/>
      <w:bookmarkEnd w:id="99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1) страхування життя;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00" w:name="o102"/>
      <w:bookmarkEnd w:id="100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2) страхування від нещасних випадків;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01" w:name="o103"/>
      <w:bookmarkEnd w:id="101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3) медичне страхування (безперервне страхування здоров'я);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02" w:name="o104"/>
      <w:bookmarkEnd w:id="102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4) страхування здоров'я на випадок хвороби;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03" w:name="o105"/>
      <w:bookmarkEnd w:id="103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5) страхування залізничного транспорту;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04" w:name="o106"/>
      <w:bookmarkEnd w:id="104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6) страхування наземного транспорту (крім залізничного);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05" w:name="o107"/>
      <w:bookmarkEnd w:id="105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7) страхування повітряного транспорту;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06" w:name="o108"/>
      <w:bookmarkEnd w:id="106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8) страхування  водного транспорту (морського внутрішнього та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інших видів водного транспорту);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07" w:name="o109"/>
      <w:bookmarkEnd w:id="107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9) страхування вантажів та багажу (вантажобагажу);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08" w:name="o110"/>
      <w:bookmarkEnd w:id="108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10) страхування від вогневих  ризиків  та  ризиків  стихійних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явищ;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09" w:name="o111"/>
      <w:bookmarkEnd w:id="109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11) страхування  майна (іншого,  ніж передбачено пунктами 5-9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цієї статті);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10" w:name="o112"/>
      <w:bookmarkEnd w:id="110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12) страхування    цивільної    відповідальності    власників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наземного транспорту (включаючи відповідальність перевізника);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11" w:name="o113"/>
      <w:bookmarkEnd w:id="111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13) страхування    відповідальності   власників   повітряного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транспорту (включаючи відповідальність перевізника);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12" w:name="o114"/>
      <w:bookmarkEnd w:id="112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14) страхування відповідальності власників водного транспорту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(включаючи відповідальність перевізника);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13" w:name="o115"/>
      <w:bookmarkEnd w:id="113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15) страхування   відповідальності   перед   третіми  особами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(іншої, ніж передбачена пунктами 12-14 цієї статті);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14" w:name="o116"/>
      <w:bookmarkEnd w:id="114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16) страхування  кредитів  (у  тому  числі   відповідальності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позичальника за непогашення кредиту);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15" w:name="o117"/>
      <w:bookmarkEnd w:id="115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17) страхування інвестицій;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16" w:name="o118"/>
      <w:bookmarkEnd w:id="116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18) страхування фінансових ризиків;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17" w:name="o119"/>
      <w:bookmarkEnd w:id="117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19) страхування судових витрат;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18" w:name="o120"/>
      <w:bookmarkEnd w:id="118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20) страхування   виданих   гарантій   (порук)  та  прийнятих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гарантій;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19" w:name="o121"/>
      <w:bookmarkEnd w:id="119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21) страхування медичних витрат;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20" w:name="o122"/>
      <w:bookmarkEnd w:id="120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21-1)    страхування    цивільно-правової    відповідальності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арбітражного  керуючого  (розпорядника  майна, керуючого санацією,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ліквідатора)   за  шкоду,  яку  може  бути  завдано  у  зв’язку  з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>виконанням його обов’язків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21" w:name="o123"/>
      <w:bookmarkEnd w:id="121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lastRenderedPageBreak/>
        <w:t xml:space="preserve">{  Частину  четверту  статті  6  доповнено  пунктом 21-1 згідно із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Законом N 4212-VI ( </w:t>
      </w:r>
      <w:hyperlink r:id="rId91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4212-17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22.12.2011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22" w:name="o124"/>
      <w:bookmarkEnd w:id="122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22) страхування сільськогосподарської продукції;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23" w:name="o125"/>
      <w:bookmarkEnd w:id="123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 Частину  четверту  статті  6  доповнено новим пунктом згідно із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Законом N 4391-VI ( </w:t>
      </w:r>
      <w:hyperlink r:id="rId92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4391-17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09.02.2012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24" w:name="o126"/>
      <w:bookmarkEnd w:id="124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23) інші види добровільного страхування.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25" w:name="o127"/>
      <w:bookmarkEnd w:id="125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Характеристику та класифікаційні ознаки  видів  добровільного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страхування визначає Уповноважений орган.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26" w:name="o128"/>
      <w:bookmarkEnd w:id="126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Страхування життя  -  це  вид  особистого  страхування,  який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передбачає обов'язок страховика здійснити страхову виплату  згідно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  договором  страхування  у  разі  смерті застрахованої особи,  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також,  якщо це передбачено договором страхування,  у разі дожиття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застрахованої  особи до закінчення строку дії договору страхування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та (або) досягнення  застрахованою  особою  визначеного  договором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віку.  Умови  договору  страхування життя можуть також передбачати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обов'язок страховика здійснити страхову виплату у  разі  нещасного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випадку,  що  стався  із  застрахованою  особою,  та (або) хвороби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застрахованої особи.  У разі, якщо при настанні страхового випадку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передбачено   регулярні   послідовні   довічні   страхові  виплати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(страхування  довічної  пенсії),  обов'язковим  є  передбачення  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договорі  страхування  ризику  смерті застрахованої особи протягом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періоду між початком дії договору страхування та першою  страховою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виплатою  з  числа  довічних  страхових  виплат.  В інших випадках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передбачення ризику  смерті  застрахованої  особи  є  обов'язковим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протягом всього строку дії договору страхування життя.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27" w:name="o129"/>
      <w:bookmarkEnd w:id="127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Страховики мають   право   займатися   тільки   тими   видами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добровільного страхування, які визначені в ліцензії.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28" w:name="o130"/>
      <w:bookmarkEnd w:id="128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</w:t>
      </w:r>
      <w:r w:rsidRPr="00167BC5">
        <w:rPr>
          <w:rFonts w:ascii="Courier New" w:eastAsia="Times New Roman" w:hAnsi="Courier New" w:cs="Courier New"/>
          <w:b/>
          <w:bCs/>
          <w:sz w:val="20"/>
          <w:szCs w:val="20"/>
          <w:lang w:eastAsia="uk-UA"/>
        </w:rPr>
        <w:t>Стаття 7.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Види обов'язкового страхування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29" w:name="o131"/>
      <w:bookmarkEnd w:id="129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В Україні здійснюються такі види обов'язкового страхування: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30" w:name="o132"/>
      <w:bookmarkEnd w:id="130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1) медичне страхування;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31" w:name="o133"/>
      <w:bookmarkEnd w:id="131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2) особисте страхування медичних і фармацевтичних працівників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(крім   тих,   які   працюють   в  установах  і  організаціях,  що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фінансуються з Державного бюджету України) на випадок  інфікування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вірусом   імунодефіциту   людини   при  виконанні  ними  службових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обов'язків;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32" w:name="o134"/>
      <w:bookmarkEnd w:id="132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3) особисте страхування працівників відомчої (крім  тих,  які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працюють в установах і організаціях,  що фінансуються з Державного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бюджету  України)  та  сільської   пожежної   охорони   і   членів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добровільних пожежних дружин (команд);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33" w:name="o135"/>
      <w:bookmarkEnd w:id="133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4) страхування спортсменів вищих категорій;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34" w:name="o136"/>
      <w:bookmarkEnd w:id="134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5) страхування  життя  і  здоров'я  спеціалістів ветеринарної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медицини;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35" w:name="o137"/>
      <w:bookmarkEnd w:id="135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   {  Пункт  5-1  частини  першої статті 7 виключено на підставі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Закону  N  107-VI  (  </w:t>
      </w:r>
      <w:hyperlink r:id="rId93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107-17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)  від  28.12.2007  -  зміну визнано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неконституційною    згідно   з   Рішенням   Конституційного   Суду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N 10-рп/2008 ( </w:t>
      </w:r>
      <w:hyperlink r:id="rId94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v010p710-08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22.05.2008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36" w:name="o138"/>
      <w:bookmarkEnd w:id="136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6) особисте страхування від нещасних випадків на транспорті;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37" w:name="o139"/>
      <w:bookmarkEnd w:id="137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7) авіаційне страхування цивільної авіації;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38" w:name="o140"/>
      <w:bookmarkEnd w:id="138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lastRenderedPageBreak/>
        <w:t xml:space="preserve">     8) страхування  відповідальності  морського  перевізника   та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виконавця   робіт,   пов'язаних   із   обслуговуванням   морського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транспорту,  щодо  відшкодування  збитків,   завданих   пасажирам,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багажу, пошті, вантажу, іншим користувачам морського транспорту та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третім особам;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39" w:name="o141"/>
      <w:bookmarkEnd w:id="139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9)  страхування  цивільно-правової відповідальності власників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наземних транспортних засобів; { Пункт 9 частини першої статті 7 в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редакції Закону N 1961-IV ( </w:t>
      </w:r>
      <w:hyperlink r:id="rId95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1961-15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) від 01.07.2004 }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40" w:name="o142"/>
      <w:bookmarkEnd w:id="140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10) страхування засобів водного транспорту;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41" w:name="o143"/>
      <w:bookmarkEnd w:id="141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   {  Пункт  11  частини  першої  статті 7 виключено на підставі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Закону N 1447-VI ( </w:t>
      </w:r>
      <w:hyperlink r:id="rId96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1447-17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04.06.2009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42" w:name="o144"/>
      <w:bookmarkEnd w:id="142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12)  страхування цивільної відповідальності оператора ядерної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установки  за  ядерну  шкоду,  яка  може  бути заподіяна внаслідок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ядерного  інциденту; { Пункт 12 частини першої статті 7 в редакції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Закону N 2893-III ( </w:t>
      </w:r>
      <w:hyperlink r:id="rId97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2893-14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) від 13.12.2001 }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43" w:name="o145"/>
      <w:bookmarkEnd w:id="143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13) страхування   працівників   (крім  тих,  які  працюють  в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установах і організаціях,  що фінансуються  з  Державного  бюджету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України),  які  беруть участь у наданні психіатричної допомоги,  в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тому  числі  здійснюють  догляд  за  особами,  які  страждають  на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психічні розлади;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44" w:name="o146"/>
      <w:bookmarkEnd w:id="144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14) страхування    цивільної    відповідальності    суб'єктів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господарювання за шкоду,  яку  може  бути  заподіяно  пожежами  та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аваріями    на    об'єктах    підвищеної    небезпеки,   включаючи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  <w:proofErr w:type="spellStart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>пожежовибухонебезпечні</w:t>
      </w:r>
      <w:proofErr w:type="spellEnd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об'єкти та об'єкти, господарська діяльність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на    яких    може    призвести    до   аварій   екологічного   та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санітарно-епідеміологічного характеру;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45" w:name="o147"/>
      <w:bookmarkEnd w:id="145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15) страхування цивільної відповідальності інвестора,  в тому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числі за шкоду,  заподіяну довкіллю, здоров'ю людей, за угодою про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розподіл продукції, якщо інше не передбачено такою угодою;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46" w:name="o148"/>
      <w:bookmarkEnd w:id="146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16) страхування  майнових  ризиків  за  угодою  про  розподіл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продукції у випадках,  передбачених Законом України "Про угоди про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розподіл продукції" ( </w:t>
      </w:r>
      <w:hyperlink r:id="rId98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1039-14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);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47" w:name="o149"/>
      <w:bookmarkEnd w:id="147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17) страхування фінансової відповідальності, життя і здоров'я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тимчасового  адміністратора,  ліквідатора фінансової установи (для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банків  -  уповноваженої особи Фонду гарантування вкладів фізичних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осіб),  членів  виконавчої дирекції та адміністративної ради Фонду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гарантування  вкладів  фізичних  осіб  та працівників центрального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органу  виконавчої влади, що реалізує державну фінансову політику,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які  визначені  ним  для  вирішення  питань  щодо участі держави 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>капіталізації банку;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48" w:name="o150"/>
      <w:bookmarkEnd w:id="148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 Пункт  17  частини  першої статті 7 в редакції Закону N 1617-VI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(  </w:t>
      </w:r>
      <w:hyperlink r:id="rId99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1617-17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)  від  24.07.2009;  із  змінами,  внесеними згідно із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Законами   N  4452-VI  (  </w:t>
      </w:r>
      <w:hyperlink r:id="rId100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4452-17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)  від  23.02.2012,  N  5463-VI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( </w:t>
      </w:r>
      <w:hyperlink r:id="rId101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5463-17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16.10.2012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49" w:name="o151"/>
      <w:bookmarkEnd w:id="149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18) страхування  майнових  ризиків  при  промисловій розробці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родовищ нафти і газу  у  випадках,  передбачених  Законом  України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"Про нафту і газ" ( </w:t>
      </w:r>
      <w:hyperlink r:id="rId102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2665-14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);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50" w:name="o152"/>
      <w:bookmarkEnd w:id="150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19) страхування  медичних  та  інших  працівників державних 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комунальних  закладів  охорони  здоров'я  та  державних   наукових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установ  (крім  тих,  які працюють в установах і організаціях,  що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фінансуються з Державного бюджету України) на випадок захворювання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на  інфекційні хвороби,  пов'язаного з виконанням ними професійних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обов'язків  в  умовах  підвищеного  ризику  зараження   збудниками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інфекційних хвороб;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51" w:name="o153"/>
      <w:bookmarkEnd w:id="151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lastRenderedPageBreak/>
        <w:t xml:space="preserve">     20) страхування  відповідальності  експортера  та особи,  яка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відповідає за утилізацію (видалення)  небезпечних  відходів,  щодо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відшкодування  шкоди,  яку  може  бути  заподіяно здоров'ю людини,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власності  та  навколишньому   природному   середовищу   під   час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транскордонного  перевезення та утилізації (видалення) небезпечних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відходів;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52" w:name="o154"/>
      <w:bookmarkEnd w:id="152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   {  Пункт  21  частини  першої  статті 7 виключено на підставі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Закону N 1971-IV ( </w:t>
      </w:r>
      <w:hyperlink r:id="rId103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1971-15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01.07.2004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53" w:name="o155"/>
      <w:bookmarkEnd w:id="153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22) страхування  об'єктів   космічної   діяльності   (наземна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інфраструктура),  перелік  яких затверджується Кабінетом Міністрів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України  за  поданням  центрального  органу  виконавчої  влади, що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забезпечує   формування   державної  політики  у  сфері  космічної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>діяльності;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54" w:name="o156"/>
      <w:bookmarkEnd w:id="154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Пункт 22 частини першої статті 7 із змінами, внесеними згідно із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Законом N 5463-VI ( </w:t>
      </w:r>
      <w:hyperlink r:id="rId104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5463-17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16.10.2012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{  Зміни  до  пункту  22  частини  першої  статті  7 див. в Законі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N 5461-VI ( </w:t>
      </w:r>
      <w:hyperlink r:id="rId105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5461-17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16.10.2012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55" w:name="o157"/>
      <w:bookmarkEnd w:id="155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23) страхування    цивільної    відповідальності    суб'єктів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космічної діяльності;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56" w:name="o158"/>
      <w:bookmarkEnd w:id="156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24) страхування   об'єктів   космічної  діяльності  (космічна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інфраструктура), які є власністю України, щодо ризиків, пов'язаних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 підготовкою до запуску космічної техніки на космодромі, запуском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та експлуатацією її у космічному просторі;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57" w:name="o159"/>
      <w:bookmarkEnd w:id="157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25) страхування відповідальності щодо ризиків,  пов'язаних  з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підготовкою  до запуску космічної техніки на космодромі,  запуском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та експлуатацією її у космічному просторі;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58" w:name="o160"/>
      <w:bookmarkEnd w:id="158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26) страхування   відповідальності   суб'єктів    перевезення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небезпечних  вантажів на випадок настання негативних наслідків при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перевезенні небезпечних вантажів;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59" w:name="o161"/>
      <w:bookmarkEnd w:id="159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27) страхування професійної відповідальності осіб, діяльність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яких   може   заподіяти   шкоду   третім   особам,  за  переліком,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встановленим Кабінетом Міністрів України;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60" w:name="o162"/>
      <w:bookmarkEnd w:id="160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28) страхування   відповідальності   власників   собак    (за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переліком  порід,  визначених  Кабінетом  Міністрів  України) щодо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шкоди, яка може бути заподіяна третім особам;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61" w:name="o163"/>
      <w:bookmarkEnd w:id="161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29) страхування цивільної відповідальності громадян  України,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що  мають  у  власності  чи  іншому законному володінні зброю,  за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шкоду, яка може бути заподіяна третій особі або її майну внаслідок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володіння, зберігання чи використання цієї зброї;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62" w:name="o164"/>
      <w:bookmarkEnd w:id="162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30) страхування тварин (крім тих, що використовуються у цілях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сільськогосподарського виробництва) на випадок загибелі, знищення,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вимушеного забою, від хвороб, стихійних лих та нещасних випадків 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випадках  та  згідно  з  переліком тварин, встановленими Кабінетом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>Міністрів України;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63" w:name="o165"/>
      <w:bookmarkEnd w:id="163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Пункт 30 частини першої статті 7 із змінами, внесеними згідно із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Законом N 4391-VI ( </w:t>
      </w:r>
      <w:hyperlink r:id="rId106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4391-17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09.02.2012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64" w:name="o166"/>
      <w:bookmarkEnd w:id="164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31) страхування   відповідальності   суб'єктів    туристичної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діяльності за шкоду,  заподіяну життю чи здоров'ю туриста або його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майну;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65" w:name="o167"/>
      <w:bookmarkEnd w:id="165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32) страхування відповідальності морського судновласника;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66" w:name="o168"/>
      <w:bookmarkEnd w:id="166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lastRenderedPageBreak/>
        <w:t xml:space="preserve">     33) страхування  ліній   електропередач   та   перетворюючого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обладнання  передавачів  електроенергії  від пошкодження внаслідок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впливу стихійних лих або техногенних катастроф та від протиправних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дій третіх осіб;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67" w:name="o169"/>
      <w:bookmarkEnd w:id="167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34)  страхування відповідальності виробників (постачальників)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продукції   тваринного   походження,   ветеринарних    препаратів,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  <w:proofErr w:type="spellStart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>субстанцій</w:t>
      </w:r>
      <w:proofErr w:type="spellEnd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за  шкоду,  заподіяну  третім  особам; { Частину першу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статті  7  доповнено  пунктом  34  згідно  із  Законом  N 2775-III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( </w:t>
      </w:r>
      <w:hyperlink r:id="rId107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2775-14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) від 15.11.2001 }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68" w:name="o170"/>
      <w:bookmarkEnd w:id="168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35) страхування  предмета  іпотеки  від  ризиків  випадкового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знищення,  випадкового  пошкодження  або псування. { Частину першу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статті  7   доповнено   пунктом  35  згідно  із  Законом  N 898-IV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( </w:t>
      </w:r>
      <w:hyperlink r:id="rId108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898-15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) від 05.06.2003 }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69" w:name="o171"/>
      <w:bookmarkEnd w:id="169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   {  Пункт  35-1  частини першої статті 7 виключено на підставі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Закону N 3201-IV ( </w:t>
      </w:r>
      <w:hyperlink r:id="rId109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3201-15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15.12.2005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70" w:name="o172"/>
      <w:bookmarkEnd w:id="170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   {  Пункт  36  частини  першої  статті 7 виключено на підставі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Закону N 3201-IV ( </w:t>
      </w:r>
      <w:hyperlink r:id="rId110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3201-15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15.12.2005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71" w:name="o173"/>
      <w:bookmarkEnd w:id="171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   {  Пункт  37  частини  першої  статті 7 виключено на підставі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Закону N 3201-IV ( </w:t>
      </w:r>
      <w:hyperlink r:id="rId111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3201-15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15.12.2005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72" w:name="o174"/>
      <w:bookmarkEnd w:id="172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   {  Пункт  38  частини  першої  статті 7 виключено на підставі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Закону N 2367-VI ( </w:t>
      </w:r>
      <w:hyperlink r:id="rId112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2367-17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29.06.2010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73" w:name="o175"/>
      <w:bookmarkEnd w:id="173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   {  Пункт  39  частини  першої  статті 7 виключено на підставі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Закону N 2367-VI ( </w:t>
      </w:r>
      <w:hyperlink r:id="rId113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2367-17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29.06.2010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74" w:name="o176"/>
      <w:bookmarkEnd w:id="174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    {  Пункт  39  частини  першої  статті 7 виключено на підставі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Закону N 3201-IV ( </w:t>
      </w:r>
      <w:hyperlink r:id="rId114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3201-15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15.12.2005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75" w:name="o177"/>
      <w:bookmarkEnd w:id="175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40) страхування майна, переданого у концесію; { Частину першу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статті  7  доповнено  пунктом  40  згідно  із  Законом  N  1414-IV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( </w:t>
      </w:r>
      <w:hyperlink r:id="rId115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1414-15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) від 03.02.2004 }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76" w:name="o178"/>
      <w:bookmarkEnd w:id="176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41)  страхування    цивільної    відповідальності   суб'єктів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господарювання за шкоду,  яку може  бути  заподіяно  довкіллю  або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здоров'ю  людей  під  час  зберігання та застосування пестицидів 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агрохімікатів;  {  Частину  першу  статті  7  доповнено пунктом 41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згідно із Законом N 1628-IV ( </w:t>
      </w:r>
      <w:hyperlink r:id="rId116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1628-15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) від 18.03.2004 }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77" w:name="o179"/>
      <w:bookmarkEnd w:id="177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42)    страхування    цивільної   відповідальності   суб'єкта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господарювання  за  шкоду,  яку  може бути заподіяно третім особам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унаслідок  проведення  вибухових  робіт.  { Частину першу статті 7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доповнено  пунктом  42 згідно із Законом N 2288-IV ( </w:t>
      </w:r>
      <w:hyperlink r:id="rId117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2288-15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) від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23.12.2004 }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78" w:name="o180"/>
      <w:bookmarkEnd w:id="178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43)  страхування  майнових  ризиків  користувача надр під час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дослідно-промислового і промислового видобування  та  використання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газу   (метану)  вугільних  родовищ;  {  Частину  першу  статті  7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доповнено  пунктом  43 згідно із Законом N 1392-VI ( </w:t>
      </w:r>
      <w:hyperlink r:id="rId118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1392-17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) від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21.05.2009 }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79" w:name="o181"/>
      <w:bookmarkEnd w:id="179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44) страхування життя і здоров'я волонтерів на період надання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волонтерської допомоги; { Частину першу статті 7 доповнено пунктом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lastRenderedPageBreak/>
        <w:t xml:space="preserve">44 згідно із Законом N 3236-VI ( </w:t>
      </w:r>
      <w:hyperlink r:id="rId119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3236-17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) від 19.04.2011 }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80" w:name="o182"/>
      <w:bookmarkEnd w:id="180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45) страхування цивільно-правової відповідальності приватного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нотаріуса; { Частину першу статті 7 доповнено пунктом 45 згідно із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Законом N 5037-VI ( </w:t>
      </w:r>
      <w:hyperlink r:id="rId120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5037-17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) від 04.07.2012 }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81" w:name="o183"/>
      <w:bookmarkEnd w:id="181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46)  страхування  ризику  невиплати  гравцям  призів  у  разі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неплатоспроможності   та/або   банкрутства   оператора   державних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лотерей.  {  Частину першу статті 7 доповнено пунктом 46 згідно із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Законом N 5204-VI ( </w:t>
      </w:r>
      <w:hyperlink r:id="rId121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5204-17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) від 06.09.2012 }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82" w:name="o184"/>
      <w:bookmarkEnd w:id="182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Для  здійснення  обов'язкового  страхування Кабінет Міністрів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України,  якщо  інше  не  визначено законом, встановлює порядок та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правила  (  </w:t>
      </w:r>
      <w:hyperlink r:id="rId122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412-2013-п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,  </w:t>
      </w:r>
      <w:hyperlink r:id="rId123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979-2013-п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, </w:t>
      </w:r>
      <w:hyperlink r:id="rId124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980-2013-п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, </w:t>
      </w:r>
      <w:hyperlink r:id="rId125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981-2013-п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) його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проведення,  форми  типового договору, особливі умови ліцензування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обов'язкового  страхування,  розміри  страхових сум та максимальні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розміри страхових тарифів або методику </w:t>
      </w:r>
      <w:proofErr w:type="spellStart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>актуарних</w:t>
      </w:r>
      <w:proofErr w:type="spellEnd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розрахунків.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83" w:name="o185"/>
      <w:bookmarkEnd w:id="183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 Частина  друга статті 7 із змінами, внесеними згідно із Законом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N 5090-VI ( </w:t>
      </w:r>
      <w:hyperlink r:id="rId126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5090-17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05.07.2012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84" w:name="o186"/>
      <w:bookmarkEnd w:id="184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Для    договорів   міжнародного   обов'язкового   страхування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цивільно-правової відповідальності власників наземних транспортних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засобів  Кабінет  Міністрів України встановлює максимальні розміри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страхових  платежів,  у  межах яких Моторне (транспортне) страхове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бюро  України встановлює обов'язкові для своїх повних членів єдині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>розміри страхових платежів за такими договорами.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85" w:name="o187"/>
      <w:bookmarkEnd w:id="185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 Статтю 7 доповнено частиною третьою згідно із Законом N 5090-VI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( </w:t>
      </w:r>
      <w:hyperlink r:id="rId127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5090-17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05.07.2012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86" w:name="o188"/>
      <w:bookmarkEnd w:id="186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</w:t>
      </w:r>
      <w:r w:rsidRPr="00167BC5">
        <w:rPr>
          <w:rFonts w:ascii="Courier New" w:eastAsia="Times New Roman" w:hAnsi="Courier New" w:cs="Courier New"/>
          <w:b/>
          <w:bCs/>
          <w:sz w:val="20"/>
          <w:szCs w:val="20"/>
          <w:lang w:eastAsia="uk-UA"/>
        </w:rPr>
        <w:t>Стаття 8.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Страховий ризик і страховий випадок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87" w:name="o189"/>
      <w:bookmarkEnd w:id="187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Страховий ризик  -  певна подія,  на випадок якої проводиться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страхування і яка має ознаки ймовірності та випадковості настання.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88" w:name="o190"/>
      <w:bookmarkEnd w:id="188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Страховий випадок - подія,  передбачена договором страхування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або  законодавством,  яка  відбулася  і  з  настанням якої виникає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обов'язок страховика здійснити виплату страхової суми  (страхового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відшкодування)  страхувальнику,  застрахованій  або  іншій  третій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особі.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89" w:name="o191"/>
      <w:bookmarkEnd w:id="189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</w:t>
      </w:r>
      <w:r w:rsidRPr="00167BC5">
        <w:rPr>
          <w:rFonts w:ascii="Courier New" w:eastAsia="Times New Roman" w:hAnsi="Courier New" w:cs="Courier New"/>
          <w:b/>
          <w:bCs/>
          <w:sz w:val="20"/>
          <w:szCs w:val="20"/>
          <w:lang w:eastAsia="uk-UA"/>
        </w:rPr>
        <w:t>Стаття 9.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Страхова сума, страхова виплата, страхове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               відшкодування і </w:t>
      </w:r>
      <w:proofErr w:type="spellStart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>франшиза</w:t>
      </w:r>
      <w:proofErr w:type="spellEnd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90" w:name="o192"/>
      <w:bookmarkEnd w:id="190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Страхова сума   -   грошова  сума,  в  межах  якої  страховик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відповідно до умов страхування зобов'язаний провести  виплату  при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настанні страхового випадку.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91" w:name="o193"/>
      <w:bookmarkEnd w:id="191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Страхова виплата - грошова сума, яка виплачується страховиком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відповідно до умов договору страхування  при  настанні  страхового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випадку.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92" w:name="o194"/>
      <w:bookmarkEnd w:id="192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Страхові виплати  за договором страхування життя здійснюються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  розмірі  страхової  суми  (її  частини)  та  (або)  у   вигляді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регулярних,  послідовних виплат обумовлених у договорі страхування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сум (ануїтету).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93" w:name="o195"/>
      <w:bookmarkEnd w:id="193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Розмір страхової  суми  та  (або)  розміри  страхових  виплат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визначаються  за  домовленістю  між страховиком та страхувальником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під час  укладання  договору  страхування  або  внесення  змін  до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договору   страхування,   або   у  випадках,  передбачених  чинним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законодавством.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94" w:name="o196"/>
      <w:bookmarkEnd w:id="194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Страхова сума може бути встановлена  по  окремому  страховому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випадку, групі страхових випадків, договору страхування у цілому.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95" w:name="o197"/>
      <w:bookmarkEnd w:id="195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lastRenderedPageBreak/>
        <w:t xml:space="preserve">     Страхова сума  не  встановлюється  для страхового випадку,  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разі настання якого здійснюються  регулярні,  послідовні  страхові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виплати у вигляді ануїтету.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96" w:name="o198"/>
      <w:bookmarkEnd w:id="196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Зазначена у     договорі     страхування    життя    величина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інвестиційного доходу не повинна перевищувати  чотирьох  відсотків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річних.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97" w:name="o199"/>
      <w:bookmarkEnd w:id="197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Договором страхування    життя   обов'язково   передбачається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збільшення розміру  страхової  суми  та  (або)  розміру  страхових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виплат на суми (бонуси),  які визначаються страховиком один раз на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рік  за  результатами   отриманого   інвестиційного   доходу   від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розміщення  коштів  резервів  із страхування життя за вирахуванням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витрат страховика на ведення справи  у  розмірі  до  15  відсотків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отриманого  інвестиційного  доходу та обов'язкового відрахування в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математичні резерви частки інвестиційного  доходу,  що  відповідає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розміру інвестиційного доходу,  який застосовується для розрахунку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страхового  тарифу  за  цим  договором  страхування  та   у   разі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індексації  розміру  страхової  суми  та  (або)  розміру страхових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виплат за офіційним індексом інфляції,  відрахування в математичні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резерви   частки   інвестиційного   доходу,  що  відповідає  такій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індексації.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98" w:name="o200"/>
      <w:bookmarkEnd w:id="198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Договором страхування  життя  також  може  бути   передбачено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збільшення  розміру  страхової  суми  та  (або)  розміру страхових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виплат на суми (бонуси),  які визначаються страховиком один раз на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рік  за  іншими фінансовими результатами його діяльності (участь 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прибутках страховика).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199" w:name="o201"/>
      <w:bookmarkEnd w:id="199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Прийняті страховиком    додаткові    страхові    зобов'язання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повідомляються   страхувальнику   письмово  і  не  можуть  бути  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подальшому зменшені в односторонньому порядку.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200" w:name="o202"/>
      <w:bookmarkEnd w:id="200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У разі несплати страхувальником чергового страхового внеску в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розмірі   та   у   строки,   передбачені  правилами  та  договором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страхування життя,  таким договором може  бути  передбачено  право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страховика  в односторонньому порядку зменшити (редукувати) розмір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страхової суми та (або) страхових виплат.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201" w:name="o203"/>
      <w:bookmarkEnd w:id="201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Договором страхування життя може бути передбачено  індексацію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(зміну)  за  офіційним індексом інфляції розміру страхової суми та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(або) страхових виплат протягом дії договору страхування життя  за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умови  відповідної  індексації  (зміни) розміру страхового платежу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(страхового внеску, страхової премії). Порядок та умови індексації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визначаються правилами та договором страхування.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202" w:name="o204"/>
      <w:bookmarkEnd w:id="202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Страхові виплати   за   договорами   особистого   страхування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здійснюються незалежно від суми,  яку має  отримати  одержувач  за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державним  соціальним страхуванням та соціальним забезпеченням,  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суми, що має бути йому сплачена як відшкодування збитків.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203" w:name="o205"/>
      <w:bookmarkEnd w:id="203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Розмір страхової суми визначається договором страхування  або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чинним  законодавством  під  час укладання договору страхування чи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зміни договору страхування.  У разі якщо при  настанні  страхового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випадку  передбачаються  послідовні  довічні  страхові виплати,  у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договорі  страхування  визначаються  розміри   таких   послідовних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довічних  страхових  виплат,  а  страхова  сума по цих випадках не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встановлюється.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204" w:name="o206"/>
      <w:bookmarkEnd w:id="204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При страхуванні майна страхова сума  встановлюється  в  межах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вартості майна за цінами і тарифами,  що діють на момент укладання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договору,  якщо  інше  не  передбачено  договором  страхування або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>законом.</w:t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205" w:name="o207"/>
      <w:bookmarkEnd w:id="205"/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{  Частина  п'ятнадцята  статті  9 із змінами, внесеними згідно із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  <w:t xml:space="preserve">Законом N 4391-VI ( </w:t>
      </w:r>
      <w:hyperlink r:id="rId128" w:tgtFrame="_blank" w:history="1">
        <w:r w:rsidRPr="00167BC5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uk-UA"/>
          </w:rPr>
          <w:t>4391-17</w:t>
        </w:r>
      </w:hyperlink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t xml:space="preserve"> ) від 09.02.2012 } </w:t>
      </w:r>
      <w:r w:rsidRPr="00167BC5">
        <w:rPr>
          <w:rFonts w:ascii="Courier New" w:eastAsia="Times New Roman" w:hAnsi="Courier New" w:cs="Courier New"/>
          <w:i/>
          <w:iCs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206" w:name="o208"/>
      <w:bookmarkEnd w:id="206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lastRenderedPageBreak/>
        <w:t xml:space="preserve">     Страхове відшкодування - страхова виплата,  яка  здійснюється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страховиком   у  межах  страхової  суми  за  договорами  майнового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страхування і страхування відповідальності при настанні страхового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випадку.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</w:r>
    </w:p>
    <w:p w:rsidR="00167BC5" w:rsidRPr="00167BC5" w:rsidRDefault="00167BC5" w:rsidP="00167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bookmarkStart w:id="207" w:name="o209"/>
      <w:bookmarkEnd w:id="207"/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Страхове відшкодування  не  може перевищувати розміру прямого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збитку,  якого зазнав  страхувальник.  Непрямі  збитки  вважаються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застрахованими,  якщо це передбачено договором страхування. У разі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коли страхова сума становить певну частку вартості  застрахованого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предмета договору страхування, страхове відшкодування виплачується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у  такій же частці від визначених по страховій події збитків, якщо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інше  не  передбачено  умовами  страхування.  { Частина сімнадцята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статті   9  із  змінами,  внесеними  згідно  із  Законом  N  997-V </w:t>
      </w:r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br/>
        <w:t xml:space="preserve">( </w:t>
      </w:r>
      <w:hyperlink r:id="rId129" w:tgtFrame="_blank" w:history="1">
        <w:r w:rsidRPr="00167BC5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uk-UA"/>
          </w:rPr>
          <w:t>997-16</w:t>
        </w:r>
      </w:hyperlink>
      <w:r w:rsidRPr="00167BC5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) від 27.04.2007 } </w:t>
      </w:r>
    </w:p>
    <w:p w:rsidR="00167BC5" w:rsidRDefault="00167BC5" w:rsidP="00167BC5">
      <w:pPr>
        <w:pStyle w:val="HTML"/>
      </w:pPr>
      <w:proofErr w:type="spellStart"/>
      <w:r>
        <w:t>Франшиза</w:t>
      </w:r>
      <w:proofErr w:type="spellEnd"/>
      <w:r>
        <w:t xml:space="preserve"> - частина збитків, що не відшкодовується страховиком </w:t>
      </w:r>
      <w:r>
        <w:br/>
        <w:t xml:space="preserve">згідно з договором страхування. </w:t>
      </w:r>
      <w:r>
        <w:br/>
      </w:r>
    </w:p>
    <w:p w:rsidR="00167BC5" w:rsidRDefault="00167BC5" w:rsidP="00167BC5">
      <w:pPr>
        <w:pStyle w:val="HTML"/>
      </w:pPr>
      <w:bookmarkStart w:id="208" w:name="o211"/>
      <w:bookmarkEnd w:id="208"/>
      <w:r>
        <w:t xml:space="preserve">     Якщо майно застраховане  у  кількох  страховиків  і  загальна </w:t>
      </w:r>
      <w:r>
        <w:br/>
        <w:t xml:space="preserve">страхова   сума  перевищує  дійсну  вартість  майна,  то  страхове </w:t>
      </w:r>
      <w:r>
        <w:br/>
        <w:t xml:space="preserve">відшкодування,  що  виплачується  усіма  страховиками,   не   може </w:t>
      </w:r>
      <w:r>
        <w:br/>
        <w:t xml:space="preserve">перевищувати  дійсної  вартості майна.  При цьому кожний страховик </w:t>
      </w:r>
      <w:r>
        <w:br/>
        <w:t xml:space="preserve">здійснює виплату пропорційно розміру страхової суми  за  укладеним </w:t>
      </w:r>
      <w:r>
        <w:br/>
        <w:t xml:space="preserve">ним договором страхування. </w:t>
      </w:r>
      <w:r>
        <w:br/>
      </w:r>
    </w:p>
    <w:p w:rsidR="00167BC5" w:rsidRDefault="00167BC5" w:rsidP="00167BC5">
      <w:pPr>
        <w:pStyle w:val="HTML"/>
      </w:pPr>
      <w:bookmarkStart w:id="209" w:name="o212"/>
      <w:bookmarkEnd w:id="209"/>
      <w:r>
        <w:t xml:space="preserve">     </w:t>
      </w:r>
      <w:r>
        <w:rPr>
          <w:b/>
          <w:bCs/>
        </w:rPr>
        <w:t>Стаття 10.</w:t>
      </w:r>
      <w:r>
        <w:t xml:space="preserve"> Страховий платіж, страховий тариф </w:t>
      </w:r>
      <w:r>
        <w:br/>
      </w:r>
    </w:p>
    <w:p w:rsidR="00167BC5" w:rsidRDefault="00167BC5" w:rsidP="00167BC5">
      <w:pPr>
        <w:pStyle w:val="HTML"/>
      </w:pPr>
      <w:bookmarkStart w:id="210" w:name="o213"/>
      <w:bookmarkEnd w:id="210"/>
      <w:r>
        <w:t xml:space="preserve">     Страховий платіж (страховий внесок,  страхова премія) - плата </w:t>
      </w:r>
      <w:r>
        <w:br/>
        <w:t xml:space="preserve">за страхування,  яку страхувальник зобов'язаний внести  страховику </w:t>
      </w:r>
      <w:r>
        <w:br/>
        <w:t xml:space="preserve">згідно з договором страхування. </w:t>
      </w:r>
      <w:r>
        <w:br/>
      </w:r>
    </w:p>
    <w:p w:rsidR="00167BC5" w:rsidRDefault="00167BC5" w:rsidP="00167BC5">
      <w:pPr>
        <w:pStyle w:val="HTML"/>
      </w:pPr>
      <w:bookmarkStart w:id="211" w:name="o214"/>
      <w:bookmarkEnd w:id="211"/>
      <w:r>
        <w:t xml:space="preserve">     Страховий тариф   -   ставка   страхового  внеску  з  одиниці </w:t>
      </w:r>
      <w:r>
        <w:br/>
        <w:t xml:space="preserve">страхової суми за визначений період страхування. </w:t>
      </w:r>
      <w:r>
        <w:br/>
      </w:r>
    </w:p>
    <w:p w:rsidR="00167BC5" w:rsidRDefault="00167BC5" w:rsidP="00167BC5">
      <w:pPr>
        <w:pStyle w:val="HTML"/>
      </w:pPr>
      <w:bookmarkStart w:id="212" w:name="o215"/>
      <w:bookmarkEnd w:id="212"/>
      <w:r>
        <w:t xml:space="preserve">     Страхові тарифи   при    добровільній    формі    страхування </w:t>
      </w:r>
      <w:r>
        <w:br/>
        <w:t xml:space="preserve">обчислюються   страховиком   </w:t>
      </w:r>
      <w:proofErr w:type="spellStart"/>
      <w:r>
        <w:t>актуарно</w:t>
      </w:r>
      <w:proofErr w:type="spellEnd"/>
      <w:r>
        <w:t xml:space="preserve">  (математично)  на  підставі </w:t>
      </w:r>
      <w:r>
        <w:br/>
        <w:t xml:space="preserve">відповідної  статистики  настання   страхових   випадків,   а   за </w:t>
      </w:r>
      <w:r>
        <w:br/>
        <w:t xml:space="preserve">договорами  страхування  життя  -  також  з  урахуванням  величини </w:t>
      </w:r>
      <w:r>
        <w:br/>
        <w:t xml:space="preserve">інвестиційного  доходу,  яка  повинна   зазначатися   у   договорі </w:t>
      </w:r>
      <w:r>
        <w:br/>
        <w:t xml:space="preserve">страхування.  Конкретний  розмір  страхового тарифу визначається в </w:t>
      </w:r>
      <w:r>
        <w:br/>
        <w:t xml:space="preserve">договорі страхування за згодою сторін. </w:t>
      </w:r>
      <w:r>
        <w:br/>
      </w:r>
    </w:p>
    <w:p w:rsidR="00167BC5" w:rsidRDefault="00167BC5" w:rsidP="00167BC5">
      <w:pPr>
        <w:pStyle w:val="HTML"/>
      </w:pPr>
      <w:bookmarkStart w:id="213" w:name="o216"/>
      <w:bookmarkEnd w:id="213"/>
      <w:r>
        <w:t xml:space="preserve">     </w:t>
      </w:r>
      <w:proofErr w:type="spellStart"/>
      <w:r>
        <w:t>Актуарними</w:t>
      </w:r>
      <w:proofErr w:type="spellEnd"/>
      <w:r>
        <w:t xml:space="preserve"> розрахунками можуть  займатися  особи,  які  мають </w:t>
      </w:r>
      <w:r>
        <w:br/>
        <w:t xml:space="preserve">відповідну   кваліфікацію   згідно   з   вимогами,   встановленими </w:t>
      </w:r>
      <w:r>
        <w:br/>
        <w:t xml:space="preserve">Уповноваженим органом, яка підтверджується відповідним свідоцтвом. </w:t>
      </w:r>
      <w:r>
        <w:br/>
      </w:r>
    </w:p>
    <w:p w:rsidR="00167BC5" w:rsidRDefault="00167BC5" w:rsidP="00167BC5">
      <w:pPr>
        <w:pStyle w:val="HTML"/>
      </w:pPr>
      <w:bookmarkStart w:id="214" w:name="o217"/>
      <w:bookmarkEnd w:id="214"/>
      <w:r>
        <w:t xml:space="preserve">     </w:t>
      </w:r>
      <w:r>
        <w:rPr>
          <w:b/>
          <w:bCs/>
        </w:rPr>
        <w:t>Стаття 11.</w:t>
      </w:r>
      <w:r>
        <w:t xml:space="preserve"> Співстрахування </w:t>
      </w:r>
      <w:r>
        <w:br/>
      </w:r>
    </w:p>
    <w:p w:rsidR="00167BC5" w:rsidRDefault="00167BC5" w:rsidP="00167BC5">
      <w:pPr>
        <w:pStyle w:val="HTML"/>
      </w:pPr>
      <w:bookmarkStart w:id="215" w:name="o218"/>
      <w:bookmarkEnd w:id="215"/>
      <w:r>
        <w:t xml:space="preserve">     Предмет договору страхування може бути застрахований за одним </w:t>
      </w:r>
      <w:r>
        <w:br/>
        <w:t xml:space="preserve">договором   страхування   та  за  згодою  страхувальника  кількома </w:t>
      </w:r>
      <w:r>
        <w:br/>
        <w:t xml:space="preserve">страховиками  (співстрахування).  При  цьому  в  договорі  повинні </w:t>
      </w:r>
      <w:r>
        <w:br/>
        <w:t xml:space="preserve">міститися   умови,   що   визначають  права  і  обов'язки  кожного </w:t>
      </w:r>
      <w:r>
        <w:br/>
        <w:t xml:space="preserve">страховика. { Частина перша статті 11 із змінами, внесеними згідно </w:t>
      </w:r>
      <w:r>
        <w:br/>
        <w:t xml:space="preserve">із Законом N 997-V ( </w:t>
      </w:r>
      <w:hyperlink r:id="rId130" w:tgtFrame="_blank" w:history="1">
        <w:r>
          <w:rPr>
            <w:rStyle w:val="a3"/>
          </w:rPr>
          <w:t>997-16</w:t>
        </w:r>
      </w:hyperlink>
      <w:r>
        <w:t xml:space="preserve"> ) від 27.04.2007 } </w:t>
      </w:r>
      <w:r>
        <w:br/>
      </w:r>
    </w:p>
    <w:p w:rsidR="00167BC5" w:rsidRDefault="00167BC5" w:rsidP="00167BC5">
      <w:pPr>
        <w:pStyle w:val="HTML"/>
      </w:pPr>
      <w:bookmarkStart w:id="216" w:name="o219"/>
      <w:bookmarkEnd w:id="216"/>
      <w:r>
        <w:t xml:space="preserve">     За наявності   відповідної   угоди   між  </w:t>
      </w:r>
      <w:proofErr w:type="spellStart"/>
      <w:r>
        <w:t>співстраховиками</w:t>
      </w:r>
      <w:proofErr w:type="spellEnd"/>
      <w:r>
        <w:t xml:space="preserve">  і </w:t>
      </w:r>
      <w:r>
        <w:br/>
        <w:t xml:space="preserve">страхувальником один із  </w:t>
      </w:r>
      <w:proofErr w:type="spellStart"/>
      <w:r>
        <w:t>співстраховиків</w:t>
      </w:r>
      <w:proofErr w:type="spellEnd"/>
      <w:r>
        <w:t xml:space="preserve">  може  представляти  всіх </w:t>
      </w:r>
      <w:r>
        <w:br/>
        <w:t xml:space="preserve">інших   у   взаємовідносинах   із   страхувальником,   залишаючись </w:t>
      </w:r>
      <w:r>
        <w:br/>
        <w:t xml:space="preserve">відповідальним перед ним лише у розмірі своєї частки. </w:t>
      </w:r>
      <w:r>
        <w:br/>
      </w:r>
    </w:p>
    <w:p w:rsidR="00167BC5" w:rsidRDefault="00167BC5" w:rsidP="00167BC5">
      <w:pPr>
        <w:pStyle w:val="HTML"/>
      </w:pPr>
      <w:bookmarkStart w:id="217" w:name="o220"/>
      <w:bookmarkEnd w:id="217"/>
      <w:r>
        <w:t xml:space="preserve">     </w:t>
      </w:r>
      <w:r>
        <w:rPr>
          <w:b/>
          <w:bCs/>
        </w:rPr>
        <w:t>Стаття 12.</w:t>
      </w:r>
      <w:r>
        <w:t xml:space="preserve"> Перестрахування </w:t>
      </w:r>
      <w:r>
        <w:br/>
      </w:r>
    </w:p>
    <w:p w:rsidR="00167BC5" w:rsidRDefault="00167BC5" w:rsidP="00167BC5">
      <w:pPr>
        <w:pStyle w:val="HTML"/>
      </w:pPr>
      <w:bookmarkStart w:id="218" w:name="o221"/>
      <w:bookmarkEnd w:id="218"/>
      <w:r>
        <w:t xml:space="preserve">     Перестрахування - страхування  одним  страховиком  (</w:t>
      </w:r>
      <w:proofErr w:type="spellStart"/>
      <w:r>
        <w:t>цедентом</w:t>
      </w:r>
      <w:proofErr w:type="spellEnd"/>
      <w:r>
        <w:t xml:space="preserve">, </w:t>
      </w:r>
      <w:r>
        <w:br/>
        <w:t xml:space="preserve">перестрахувальником)   на   визначених   договором  умовах  ризику </w:t>
      </w:r>
      <w:r>
        <w:br/>
        <w:t xml:space="preserve">виконання частини своїх обов'язків перед страхувальником у  іншого </w:t>
      </w:r>
      <w:r>
        <w:br/>
        <w:t>страховика  (</w:t>
      </w:r>
      <w:proofErr w:type="spellStart"/>
      <w:r>
        <w:t>перестраховика</w:t>
      </w:r>
      <w:proofErr w:type="spellEnd"/>
      <w:r>
        <w:t xml:space="preserve">)  резидента або нерезидента,  який має </w:t>
      </w:r>
      <w:r>
        <w:br/>
        <w:t xml:space="preserve">статус страховика  або  </w:t>
      </w:r>
      <w:proofErr w:type="spellStart"/>
      <w:r>
        <w:t>перестраховика</w:t>
      </w:r>
      <w:proofErr w:type="spellEnd"/>
      <w:r>
        <w:t xml:space="preserve">,  згідно  з  законодавством </w:t>
      </w:r>
      <w:r>
        <w:br/>
      </w:r>
      <w:r>
        <w:lastRenderedPageBreak/>
        <w:t xml:space="preserve">країни, в якій він зареєстрований. </w:t>
      </w:r>
      <w:r>
        <w:br/>
      </w:r>
    </w:p>
    <w:p w:rsidR="00167BC5" w:rsidRDefault="00167BC5" w:rsidP="00167BC5">
      <w:pPr>
        <w:pStyle w:val="HTML"/>
      </w:pPr>
      <w:bookmarkStart w:id="219" w:name="o222"/>
      <w:bookmarkEnd w:id="219"/>
      <w:r>
        <w:t xml:space="preserve">     Перестрахування у   страховика  (</w:t>
      </w:r>
      <w:proofErr w:type="spellStart"/>
      <w:r>
        <w:t>перестраховика</w:t>
      </w:r>
      <w:proofErr w:type="spellEnd"/>
      <w:r>
        <w:t xml:space="preserve">)  нерезидента </w:t>
      </w:r>
      <w:r>
        <w:br/>
        <w:t xml:space="preserve">здійснюється  згідно  з  вимогами  та  в  порядку  ( </w:t>
      </w:r>
      <w:hyperlink r:id="rId131" w:tgtFrame="_blank" w:history="1">
        <w:r>
          <w:rPr>
            <w:rStyle w:val="a3"/>
          </w:rPr>
          <w:t>124-2004-п</w:t>
        </w:r>
      </w:hyperlink>
      <w:r>
        <w:t xml:space="preserve"> ), </w:t>
      </w:r>
      <w:r>
        <w:br/>
        <w:t xml:space="preserve">встановленими Кабінетом Міністрів України. </w:t>
      </w:r>
      <w:r>
        <w:br/>
      </w:r>
    </w:p>
    <w:p w:rsidR="00167BC5" w:rsidRDefault="00167BC5" w:rsidP="00167BC5">
      <w:pPr>
        <w:pStyle w:val="HTML"/>
      </w:pPr>
      <w:bookmarkStart w:id="220" w:name="o223"/>
      <w:bookmarkEnd w:id="220"/>
      <w:r>
        <w:t xml:space="preserve">     Договори  перестрахування  підлягають  реєстрації  в порядку, </w:t>
      </w:r>
      <w:r>
        <w:br/>
        <w:t>затвердженому Уповноваженим органом.</w:t>
      </w:r>
    </w:p>
    <w:p w:rsidR="00167BC5" w:rsidRDefault="00167BC5" w:rsidP="00167BC5">
      <w:pPr>
        <w:pStyle w:val="HTML"/>
      </w:pPr>
      <w:bookmarkStart w:id="221" w:name="o224"/>
      <w:bookmarkEnd w:id="221"/>
      <w:r>
        <w:rPr>
          <w:i/>
          <w:iCs/>
        </w:rPr>
        <w:t xml:space="preserve">{  Статтю  12 доповнено новою частиною згідно із Законом N 2756-VI </w:t>
      </w:r>
      <w:r>
        <w:rPr>
          <w:i/>
          <w:iCs/>
        </w:rPr>
        <w:br/>
        <w:t xml:space="preserve">( </w:t>
      </w:r>
      <w:hyperlink r:id="rId132" w:tgtFrame="_blank" w:history="1">
        <w:r>
          <w:rPr>
            <w:rStyle w:val="a3"/>
            <w:i/>
            <w:iCs/>
          </w:rPr>
          <w:t>2756-17</w:t>
        </w:r>
      </w:hyperlink>
      <w:r>
        <w:rPr>
          <w:i/>
          <w:iCs/>
        </w:rPr>
        <w:t xml:space="preserve"> ) від 02.12.2010 } </w:t>
      </w:r>
      <w:r>
        <w:rPr>
          <w:i/>
          <w:iCs/>
        </w:rPr>
        <w:br/>
      </w:r>
    </w:p>
    <w:p w:rsidR="00167BC5" w:rsidRDefault="00167BC5" w:rsidP="00167BC5">
      <w:pPr>
        <w:pStyle w:val="HTML"/>
      </w:pPr>
      <w:bookmarkStart w:id="222" w:name="o225"/>
      <w:bookmarkEnd w:id="222"/>
      <w:r>
        <w:t xml:space="preserve">     Страховик     (</w:t>
      </w:r>
      <w:proofErr w:type="spellStart"/>
      <w:r>
        <w:t>цедент</w:t>
      </w:r>
      <w:proofErr w:type="spellEnd"/>
      <w:r>
        <w:t xml:space="preserve">,     перестрахувальник)    зобов'язаний </w:t>
      </w:r>
      <w:r>
        <w:br/>
        <w:t xml:space="preserve">повідомляти  </w:t>
      </w:r>
      <w:proofErr w:type="spellStart"/>
      <w:r>
        <w:t>перестраховика</w:t>
      </w:r>
      <w:proofErr w:type="spellEnd"/>
      <w:r>
        <w:t xml:space="preserve">  про  всі  зміни  свого   договору   з </w:t>
      </w:r>
      <w:r>
        <w:br/>
        <w:t xml:space="preserve">страхувальником. </w:t>
      </w:r>
      <w:r>
        <w:br/>
      </w:r>
    </w:p>
    <w:p w:rsidR="00167BC5" w:rsidRDefault="00167BC5" w:rsidP="00167BC5">
      <w:pPr>
        <w:pStyle w:val="HTML"/>
      </w:pPr>
      <w:bookmarkStart w:id="223" w:name="o226"/>
      <w:bookmarkEnd w:id="223"/>
      <w:r>
        <w:t xml:space="preserve">     Страховик (</w:t>
      </w:r>
      <w:proofErr w:type="spellStart"/>
      <w:r>
        <w:t>цедент</w:t>
      </w:r>
      <w:proofErr w:type="spellEnd"/>
      <w:r>
        <w:t xml:space="preserve">,    перестрахувальник),    який   уклав   з </w:t>
      </w:r>
      <w:r>
        <w:br/>
      </w:r>
      <w:proofErr w:type="spellStart"/>
      <w:r>
        <w:t>перестраховиком</w:t>
      </w:r>
      <w:proofErr w:type="spellEnd"/>
      <w:r>
        <w:t xml:space="preserve">   договір   про    перестрахування,    залишається </w:t>
      </w:r>
      <w:r>
        <w:br/>
        <w:t xml:space="preserve">відповідальним  перед  страхувальником  у  повному обсязі згідно з </w:t>
      </w:r>
      <w:r>
        <w:br/>
        <w:t xml:space="preserve">договором страхування. </w:t>
      </w:r>
      <w:r>
        <w:br/>
      </w:r>
    </w:p>
    <w:p w:rsidR="00167BC5" w:rsidRDefault="00167BC5" w:rsidP="00167BC5">
      <w:pPr>
        <w:pStyle w:val="HTML"/>
      </w:pPr>
      <w:bookmarkStart w:id="224" w:name="o227"/>
      <w:bookmarkEnd w:id="224"/>
      <w:r>
        <w:t xml:space="preserve">     У разі,  якщо обсяги страхових  платежів,  що  передаються  в </w:t>
      </w:r>
      <w:r>
        <w:br/>
        <w:t xml:space="preserve">перестрахування   нерезидентам,   перевищують   50   відсотків  їх </w:t>
      </w:r>
      <w:r>
        <w:br/>
        <w:t xml:space="preserve">загального  розміру,  отриманого  з  початку  календарного   року, </w:t>
      </w:r>
      <w:r>
        <w:br/>
        <w:t xml:space="preserve">перестрахувальник  подає  до  Уповноваженого  органу декларацію за </w:t>
      </w:r>
      <w:r>
        <w:br/>
        <w:t xml:space="preserve">звітний  період  за  формою,  встановленою   Кабінетом   Міністрів </w:t>
      </w:r>
      <w:r>
        <w:br/>
        <w:t xml:space="preserve">України. </w:t>
      </w:r>
      <w:r>
        <w:br/>
      </w:r>
    </w:p>
    <w:p w:rsidR="00167BC5" w:rsidRDefault="00167BC5" w:rsidP="00167BC5">
      <w:pPr>
        <w:pStyle w:val="HTML"/>
      </w:pPr>
      <w:bookmarkStart w:id="225" w:name="o228"/>
      <w:bookmarkEnd w:id="225"/>
      <w:r>
        <w:t xml:space="preserve">     У декларації   страховик   (перестрахувальник)   зобов'язаний </w:t>
      </w:r>
      <w:r>
        <w:br/>
        <w:t xml:space="preserve">вказати інформацію про ризики та предмет договору страхування, які </w:t>
      </w:r>
      <w:r>
        <w:br/>
        <w:t xml:space="preserve">перестраховуються   у   нерезидентів,   дані  про  нерезидентів  - </w:t>
      </w:r>
      <w:r>
        <w:br/>
      </w:r>
      <w:proofErr w:type="spellStart"/>
      <w:r>
        <w:t>перестраховиків</w:t>
      </w:r>
      <w:proofErr w:type="spellEnd"/>
      <w:r>
        <w:t xml:space="preserve">  та про </w:t>
      </w:r>
      <w:proofErr w:type="spellStart"/>
      <w:r>
        <w:t>перестраховиків</w:t>
      </w:r>
      <w:proofErr w:type="spellEnd"/>
      <w:r>
        <w:t xml:space="preserve"> брокерів, іншу інформацію, </w:t>
      </w:r>
      <w:r>
        <w:br/>
        <w:t>визначену Кабінетом Міністрів України.</w:t>
      </w:r>
    </w:p>
    <w:p w:rsidR="00167BC5" w:rsidRDefault="00167BC5" w:rsidP="00167BC5">
      <w:pPr>
        <w:pStyle w:val="HTML"/>
      </w:pPr>
      <w:bookmarkStart w:id="226" w:name="o229"/>
      <w:bookmarkEnd w:id="226"/>
      <w:r>
        <w:rPr>
          <w:i/>
          <w:iCs/>
        </w:rPr>
        <w:t xml:space="preserve">{  Частина  статті  12  із  змінами, внесеними згідно із Законом </w:t>
      </w:r>
      <w:r>
        <w:rPr>
          <w:i/>
          <w:iCs/>
        </w:rPr>
        <w:br/>
        <w:t xml:space="preserve">N 997-V ( </w:t>
      </w:r>
      <w:hyperlink r:id="rId133" w:tgtFrame="_blank" w:history="1">
        <w:r>
          <w:rPr>
            <w:rStyle w:val="a3"/>
            <w:i/>
            <w:iCs/>
          </w:rPr>
          <w:t>997-16</w:t>
        </w:r>
      </w:hyperlink>
      <w:r>
        <w:rPr>
          <w:i/>
          <w:iCs/>
        </w:rPr>
        <w:t xml:space="preserve"> ) від 27.04.2007 } </w:t>
      </w:r>
      <w:r>
        <w:rPr>
          <w:i/>
          <w:iCs/>
        </w:rPr>
        <w:br/>
      </w:r>
    </w:p>
    <w:p w:rsidR="00167BC5" w:rsidRDefault="00167BC5" w:rsidP="00167BC5">
      <w:pPr>
        <w:pStyle w:val="HTML"/>
      </w:pPr>
      <w:bookmarkStart w:id="227" w:name="o230"/>
      <w:bookmarkEnd w:id="227"/>
      <w:r>
        <w:t xml:space="preserve">     Уповноважений орган   може   проводити   тематичні  перевірки </w:t>
      </w:r>
      <w:r>
        <w:br/>
        <w:t xml:space="preserve">страховиків на підставі аналізу поданих декларацій. </w:t>
      </w:r>
      <w:r>
        <w:br/>
      </w:r>
    </w:p>
    <w:p w:rsidR="00167BC5" w:rsidRDefault="00167BC5" w:rsidP="00167BC5">
      <w:pPr>
        <w:pStyle w:val="HTML"/>
      </w:pPr>
      <w:bookmarkStart w:id="228" w:name="o231"/>
      <w:bookmarkEnd w:id="228"/>
      <w:r>
        <w:t xml:space="preserve">     </w:t>
      </w:r>
      <w:r>
        <w:rPr>
          <w:b/>
          <w:bCs/>
        </w:rPr>
        <w:t>Стаття 13.</w:t>
      </w:r>
      <w:r>
        <w:t xml:space="preserve"> Об'єднання страховиків </w:t>
      </w:r>
      <w:r>
        <w:br/>
      </w:r>
    </w:p>
    <w:p w:rsidR="00167BC5" w:rsidRDefault="00167BC5" w:rsidP="00167BC5">
      <w:pPr>
        <w:pStyle w:val="HTML"/>
      </w:pPr>
      <w:bookmarkStart w:id="229" w:name="o232"/>
      <w:bookmarkEnd w:id="229"/>
      <w:r>
        <w:t xml:space="preserve">     Страховики можуть  утворювати  спілки,  асоціації   та   інші </w:t>
      </w:r>
      <w:r>
        <w:br/>
        <w:t xml:space="preserve">об'єднання  для  координації  своєї діяльності,  захисту інтересів </w:t>
      </w:r>
      <w:r>
        <w:br/>
        <w:t xml:space="preserve">своїх членів та здійснення спільних програм,  якщо їх утворення не </w:t>
      </w:r>
      <w:r>
        <w:br/>
        <w:t xml:space="preserve">суперечить   законодавству   України.   Ці  об'єднання  не  можуть </w:t>
      </w:r>
      <w:r>
        <w:br/>
        <w:t xml:space="preserve">займатися страховою діяльністю. </w:t>
      </w:r>
      <w:r>
        <w:br/>
      </w:r>
    </w:p>
    <w:p w:rsidR="00167BC5" w:rsidRDefault="00167BC5" w:rsidP="00167BC5">
      <w:pPr>
        <w:pStyle w:val="HTML"/>
      </w:pPr>
      <w:bookmarkStart w:id="230" w:name="o233"/>
      <w:bookmarkEnd w:id="230"/>
      <w:r>
        <w:t xml:space="preserve">     Об'єднання страховиків діють на підставі статутів і набувають </w:t>
      </w:r>
      <w:r>
        <w:br/>
        <w:t xml:space="preserve">прав  юридичної  особи  після їх державної реєстрації.  Орган,  що </w:t>
      </w:r>
      <w:r>
        <w:br/>
        <w:t xml:space="preserve">здійснює реєстрацію об'єднань страховиків,  у десятиденний строк з </w:t>
      </w:r>
      <w:r>
        <w:br/>
        <w:t xml:space="preserve">дня реєстрації повідомляє про це Уповноважений орган. </w:t>
      </w:r>
      <w:r>
        <w:br/>
      </w:r>
    </w:p>
    <w:p w:rsidR="00167BC5" w:rsidRDefault="00167BC5" w:rsidP="00167BC5">
      <w:pPr>
        <w:pStyle w:val="HTML"/>
      </w:pPr>
      <w:bookmarkStart w:id="231" w:name="o234"/>
      <w:bookmarkEnd w:id="231"/>
      <w:r>
        <w:t xml:space="preserve">     Страховики, яким  дозволено займатися страхуванням авіаційних </w:t>
      </w:r>
      <w:r>
        <w:br/>
        <w:t xml:space="preserve">ризиків,  та страховики,  яким  дозволено  займатися  страхуванням </w:t>
      </w:r>
      <w:r>
        <w:br/>
        <w:t xml:space="preserve">морських  ризиків,  можуть  створити  Авіаційне  страхове  бюро та </w:t>
      </w:r>
      <w:r>
        <w:br/>
        <w:t xml:space="preserve">Морське страхове бюро,  які  мають  бути  юридичними  особами,  що </w:t>
      </w:r>
      <w:r>
        <w:br/>
        <w:t xml:space="preserve">утримуються за рахунок коштів страховиків. </w:t>
      </w:r>
      <w:r>
        <w:br/>
      </w:r>
    </w:p>
    <w:p w:rsidR="00167BC5" w:rsidRDefault="00167BC5" w:rsidP="00167BC5">
      <w:pPr>
        <w:pStyle w:val="HTML"/>
      </w:pPr>
      <w:bookmarkStart w:id="232" w:name="o235"/>
      <w:bookmarkEnd w:id="232"/>
      <w:r>
        <w:t xml:space="preserve">     Страховики, які  мають дозвіл на страхування відповідальності </w:t>
      </w:r>
      <w:r>
        <w:br/>
        <w:t xml:space="preserve">операторів ядерних установок за  шкоду,  що  може  бути  заподіяна </w:t>
      </w:r>
      <w:r>
        <w:br/>
        <w:t xml:space="preserve">внаслідок   ядерного   інциденту,   зобов'язані  утворити  ядерний </w:t>
      </w:r>
      <w:r>
        <w:br/>
        <w:t xml:space="preserve">страховий пул,  який має бути юридичною особою,  що утримується за </w:t>
      </w:r>
      <w:r>
        <w:br/>
        <w:t xml:space="preserve">рахунок коштів страховиків. </w:t>
      </w:r>
      <w:r>
        <w:br/>
        <w:t xml:space="preserve"> </w:t>
      </w:r>
      <w:r>
        <w:br/>
      </w:r>
    </w:p>
    <w:p w:rsidR="00167BC5" w:rsidRDefault="00167BC5" w:rsidP="00167BC5">
      <w:pPr>
        <w:pStyle w:val="HTML"/>
      </w:pPr>
      <w:bookmarkStart w:id="233" w:name="o236"/>
      <w:bookmarkEnd w:id="233"/>
      <w:r>
        <w:rPr>
          <w:i/>
          <w:iCs/>
        </w:rPr>
        <w:t xml:space="preserve">     {  Частину  п'яту  статті  13  виключено на  підставі  Закону </w:t>
      </w:r>
      <w:r>
        <w:rPr>
          <w:i/>
          <w:iCs/>
        </w:rPr>
        <w:br/>
        <w:t xml:space="preserve">N 2367-VI ( </w:t>
      </w:r>
      <w:hyperlink r:id="rId134" w:tgtFrame="_blank" w:history="1">
        <w:r>
          <w:rPr>
            <w:rStyle w:val="a3"/>
            <w:i/>
            <w:iCs/>
          </w:rPr>
          <w:t>2367-17</w:t>
        </w:r>
      </w:hyperlink>
      <w:r>
        <w:rPr>
          <w:i/>
          <w:iCs/>
        </w:rPr>
        <w:t xml:space="preserve"> ) від 29.06.2010 } </w:t>
      </w:r>
      <w:r>
        <w:rPr>
          <w:i/>
          <w:iCs/>
        </w:rPr>
        <w:br/>
      </w:r>
      <w:r>
        <w:rPr>
          <w:i/>
          <w:iCs/>
        </w:rPr>
        <w:lastRenderedPageBreak/>
        <w:t xml:space="preserve"> </w:t>
      </w:r>
      <w:r>
        <w:rPr>
          <w:i/>
          <w:iCs/>
        </w:rPr>
        <w:br/>
      </w:r>
    </w:p>
    <w:p w:rsidR="00167BC5" w:rsidRDefault="00167BC5" w:rsidP="00167BC5">
      <w:pPr>
        <w:pStyle w:val="HTML"/>
      </w:pPr>
      <w:bookmarkStart w:id="234" w:name="o237"/>
      <w:bookmarkEnd w:id="234"/>
      <w:r>
        <w:t xml:space="preserve">     Страховики,  які  мають  ліцензію  на  здійснення страхування </w:t>
      </w:r>
      <w:r>
        <w:br/>
        <w:t xml:space="preserve">сільськогосподарської    продукції    з    державною   підтримкою, </w:t>
      </w:r>
      <w:r>
        <w:br/>
        <w:t xml:space="preserve">зобов'язані утворити Аграрний страховий пул, що є юридичною особою </w:t>
      </w:r>
      <w:r>
        <w:br/>
        <w:t>та утримується за рахунок коштів страховиків.</w:t>
      </w:r>
    </w:p>
    <w:p w:rsidR="00167BC5" w:rsidRDefault="00167BC5" w:rsidP="00167BC5">
      <w:pPr>
        <w:pStyle w:val="HTML"/>
      </w:pPr>
      <w:bookmarkStart w:id="235" w:name="o238"/>
      <w:bookmarkEnd w:id="235"/>
      <w:r>
        <w:rPr>
          <w:i/>
          <w:iCs/>
        </w:rPr>
        <w:t xml:space="preserve">{  Статтю 13 доповнено частиною шостою згідно із Законом N 4391-VI </w:t>
      </w:r>
      <w:r>
        <w:rPr>
          <w:i/>
          <w:iCs/>
        </w:rPr>
        <w:br/>
        <w:t xml:space="preserve">( </w:t>
      </w:r>
      <w:hyperlink r:id="rId135" w:tgtFrame="_blank" w:history="1">
        <w:r>
          <w:rPr>
            <w:rStyle w:val="a3"/>
            <w:i/>
            <w:iCs/>
          </w:rPr>
          <w:t>4391-17</w:t>
        </w:r>
      </w:hyperlink>
      <w:r>
        <w:rPr>
          <w:i/>
          <w:iCs/>
        </w:rPr>
        <w:t xml:space="preserve"> ) від 09.02.2012 } </w:t>
      </w:r>
      <w:r>
        <w:rPr>
          <w:i/>
          <w:iCs/>
        </w:rPr>
        <w:br/>
      </w:r>
    </w:p>
    <w:p w:rsidR="00167BC5" w:rsidRDefault="00167BC5" w:rsidP="00167BC5">
      <w:pPr>
        <w:pStyle w:val="HTML"/>
      </w:pPr>
      <w:bookmarkStart w:id="236" w:name="o239"/>
      <w:bookmarkEnd w:id="236"/>
      <w:r>
        <w:t xml:space="preserve">     Страховики,    яким    дозволено    займатися    обов'язковим </w:t>
      </w:r>
      <w:r>
        <w:br/>
        <w:t xml:space="preserve">страхуванням цивільно-правової відповідальності власників наземних </w:t>
      </w:r>
      <w:r>
        <w:br/>
        <w:t xml:space="preserve">транспортних   засобів,   зобов'язані   бути   членами   Моторного </w:t>
      </w:r>
      <w:r>
        <w:br/>
        <w:t xml:space="preserve">(транспортного)  страхового  бюро України, яке є юридичною особою, </w:t>
      </w:r>
      <w:r>
        <w:br/>
        <w:t xml:space="preserve">що  утримується  за  рахунок  коштів  страховиків.  МТСБУ є єдиним </w:t>
      </w:r>
      <w:r>
        <w:br/>
        <w:t xml:space="preserve">об'єднанням  страховиків,  які  здійснюють обов'язкове страхування </w:t>
      </w:r>
      <w:r>
        <w:br/>
        <w:t xml:space="preserve">цивільно-правової відповідальності власників наземних транспортних </w:t>
      </w:r>
      <w:r>
        <w:br/>
        <w:t xml:space="preserve">засобів.   Участь   страховиків   у  МТСБУ  є  умовою  провадження </w:t>
      </w:r>
      <w:r>
        <w:br/>
        <w:t xml:space="preserve">діяльності   щодо   обов'язкового   страхування  цивільно-правової </w:t>
      </w:r>
      <w:r>
        <w:br/>
        <w:t>відповідальності власників наземних транспортних засобів.</w:t>
      </w:r>
    </w:p>
    <w:p w:rsidR="00167BC5" w:rsidRDefault="00167BC5" w:rsidP="00167BC5">
      <w:pPr>
        <w:pStyle w:val="HTML"/>
      </w:pPr>
      <w:bookmarkStart w:id="237" w:name="o240"/>
      <w:bookmarkEnd w:id="237"/>
      <w:r>
        <w:rPr>
          <w:i/>
          <w:iCs/>
        </w:rPr>
        <w:t xml:space="preserve">{  Статтю  13  доповнено  частиною  згідно  із  Законом  N 5090-VI </w:t>
      </w:r>
      <w:r>
        <w:rPr>
          <w:i/>
          <w:iCs/>
        </w:rPr>
        <w:br/>
        <w:t xml:space="preserve">( </w:t>
      </w:r>
      <w:hyperlink r:id="rId136" w:tgtFrame="_blank" w:history="1">
        <w:r>
          <w:rPr>
            <w:rStyle w:val="a3"/>
            <w:i/>
            <w:iCs/>
          </w:rPr>
          <w:t>5090-17</w:t>
        </w:r>
      </w:hyperlink>
      <w:r>
        <w:rPr>
          <w:i/>
          <w:iCs/>
        </w:rPr>
        <w:t xml:space="preserve"> ) від 05.07.2012 } </w:t>
      </w:r>
      <w:r>
        <w:rPr>
          <w:i/>
          <w:iCs/>
        </w:rPr>
        <w:br/>
        <w:t xml:space="preserve">{  Стаття  13  в  редакції  Закону  N  1961-IV  (  </w:t>
      </w:r>
      <w:hyperlink r:id="rId137" w:tgtFrame="_blank" w:history="1">
        <w:r>
          <w:rPr>
            <w:rStyle w:val="a3"/>
            <w:i/>
            <w:iCs/>
          </w:rPr>
          <w:t>1961-15</w:t>
        </w:r>
      </w:hyperlink>
      <w:r>
        <w:rPr>
          <w:i/>
          <w:iCs/>
        </w:rPr>
        <w:t xml:space="preserve">  )  від </w:t>
      </w:r>
      <w:r>
        <w:rPr>
          <w:i/>
          <w:iCs/>
        </w:rPr>
        <w:br/>
        <w:t xml:space="preserve">01.07.2004 } </w:t>
      </w:r>
      <w:r>
        <w:rPr>
          <w:i/>
          <w:iCs/>
        </w:rPr>
        <w:br/>
      </w:r>
    </w:p>
    <w:p w:rsidR="00167BC5" w:rsidRDefault="00167BC5" w:rsidP="00167BC5">
      <w:pPr>
        <w:pStyle w:val="HTML"/>
      </w:pPr>
      <w:bookmarkStart w:id="238" w:name="o241"/>
      <w:bookmarkEnd w:id="238"/>
      <w:r>
        <w:t xml:space="preserve">     </w:t>
      </w:r>
      <w:r>
        <w:rPr>
          <w:b/>
          <w:bCs/>
        </w:rPr>
        <w:t>Стаття 14.</w:t>
      </w:r>
      <w:r>
        <w:t xml:space="preserve"> Товариства взаємного страхування </w:t>
      </w:r>
      <w:r>
        <w:br/>
      </w:r>
    </w:p>
    <w:p w:rsidR="00167BC5" w:rsidRDefault="00167BC5" w:rsidP="00167BC5">
      <w:pPr>
        <w:pStyle w:val="HTML"/>
      </w:pPr>
      <w:bookmarkStart w:id="239" w:name="o242"/>
      <w:bookmarkEnd w:id="239"/>
      <w:r>
        <w:t xml:space="preserve">     Фізичні  особи  та  юридичні особи з метою страхового захисту </w:t>
      </w:r>
      <w:r>
        <w:br/>
        <w:t xml:space="preserve">своїх  майнових  інтересів  можуть створювати товариства взаємного </w:t>
      </w:r>
      <w:r>
        <w:br/>
        <w:t xml:space="preserve">страхування  в  порядку  і  на  умовах,  визначених законодавством </w:t>
      </w:r>
      <w:r>
        <w:br/>
        <w:t xml:space="preserve">України. </w:t>
      </w:r>
      <w:r>
        <w:br/>
      </w:r>
    </w:p>
    <w:p w:rsidR="00167BC5" w:rsidRDefault="00167BC5" w:rsidP="00167BC5">
      <w:pPr>
        <w:pStyle w:val="HTML"/>
      </w:pPr>
      <w:bookmarkStart w:id="240" w:name="o243"/>
      <w:bookmarkEnd w:id="240"/>
      <w:r>
        <w:t xml:space="preserve">     </w:t>
      </w:r>
      <w:r>
        <w:rPr>
          <w:b/>
          <w:bCs/>
        </w:rPr>
        <w:t>Стаття 15.</w:t>
      </w:r>
      <w:r>
        <w:t xml:space="preserve"> Посередницька діяльність у сфері страхування </w:t>
      </w:r>
      <w:r>
        <w:br/>
      </w:r>
    </w:p>
    <w:p w:rsidR="00167BC5" w:rsidRDefault="00167BC5" w:rsidP="00167BC5">
      <w:pPr>
        <w:pStyle w:val="HTML"/>
      </w:pPr>
      <w:bookmarkStart w:id="241" w:name="o244"/>
      <w:bookmarkEnd w:id="241"/>
      <w:r>
        <w:t xml:space="preserve">     Страхова діяльність  в  Україні  може  провадитися  за участю </w:t>
      </w:r>
      <w:r>
        <w:br/>
        <w:t xml:space="preserve">страхових  посередників.  Страховими  посередниками  можуть   бути </w:t>
      </w:r>
      <w:r>
        <w:br/>
        <w:t xml:space="preserve">страхові або перестрахові брокери, страхові агенти. </w:t>
      </w:r>
      <w:r>
        <w:br/>
      </w:r>
    </w:p>
    <w:p w:rsidR="00167BC5" w:rsidRDefault="00167BC5" w:rsidP="00167BC5">
      <w:pPr>
        <w:pStyle w:val="HTML"/>
      </w:pPr>
      <w:bookmarkStart w:id="242" w:name="o245"/>
      <w:bookmarkEnd w:id="242"/>
      <w:r>
        <w:t xml:space="preserve">     Посередницька діяльність  страхових та </w:t>
      </w:r>
      <w:proofErr w:type="spellStart"/>
      <w:r>
        <w:t>перестрахових</w:t>
      </w:r>
      <w:proofErr w:type="spellEnd"/>
      <w:r>
        <w:t xml:space="preserve"> брокерів </w:t>
      </w:r>
      <w:r>
        <w:br/>
        <w:t xml:space="preserve">у страхуванні та перестрахуванні  здійснюється  як  виключний  вид </w:t>
      </w:r>
      <w:r>
        <w:br/>
        <w:t xml:space="preserve">діяльності і може включати консультування,  експертно-інформаційні </w:t>
      </w:r>
      <w:r>
        <w:br/>
        <w:t xml:space="preserve">послуги, роботу, пов'язану з підготовкою, укладанням та виконанням </w:t>
      </w:r>
      <w:r>
        <w:br/>
        <w:t xml:space="preserve">(супроводом) договорів страхування (перестрахування), в тому числі </w:t>
      </w:r>
      <w:r>
        <w:br/>
        <w:t xml:space="preserve">щодо врегулювання збитків у  частині  одержання  та  перерахування </w:t>
      </w:r>
      <w:r>
        <w:br/>
        <w:t xml:space="preserve">страхових платежів,  страхових виплат та страхових відшкодувань за </w:t>
      </w:r>
      <w:r>
        <w:br/>
        <w:t xml:space="preserve">угодою відповідно із страхувальником або перестрахувальником, інші </w:t>
      </w:r>
      <w:r>
        <w:br/>
        <w:t xml:space="preserve">посередницькі   послуги   у   страхуванні  та  перестрахуванні  за </w:t>
      </w:r>
      <w:r>
        <w:br/>
        <w:t xml:space="preserve">переліком, встановленим Уповноваженим органом. </w:t>
      </w:r>
      <w:r>
        <w:br/>
      </w:r>
    </w:p>
    <w:p w:rsidR="00167BC5" w:rsidRDefault="00167BC5" w:rsidP="00167BC5">
      <w:pPr>
        <w:pStyle w:val="HTML"/>
      </w:pPr>
      <w:bookmarkStart w:id="243" w:name="o246"/>
      <w:bookmarkEnd w:id="243"/>
      <w:r>
        <w:t xml:space="preserve">     Страхові  брокери  -  юридичні  особи  або фізичні особи, які </w:t>
      </w:r>
      <w:r>
        <w:br/>
        <w:t xml:space="preserve">зареєстровані  у встановленому порядку як суб'єкти підприємницької </w:t>
      </w:r>
      <w:r>
        <w:br/>
        <w:t xml:space="preserve">діяльності та здійснюють за винагороду посередницьку діяльність  у </w:t>
      </w:r>
      <w:r>
        <w:br/>
        <w:t xml:space="preserve">страхуванні  від  свого  імені  на  підставі  брокерської  угоди з </w:t>
      </w:r>
      <w:r>
        <w:br/>
        <w:t xml:space="preserve">особою,  яка має потребу у страхуванні як страхувальник.  Страхові </w:t>
      </w:r>
      <w:r>
        <w:br/>
        <w:t xml:space="preserve">брокери - фізичні особи, які зареєстровані у встановленому порядку </w:t>
      </w:r>
      <w:r>
        <w:br/>
        <w:t xml:space="preserve">як  суб'єкти підприємницької діяльності, не мають права отримувати </w:t>
      </w:r>
      <w:r>
        <w:br/>
        <w:t xml:space="preserve">та  перераховувати  страхові  платежі, страхові виплати та виплати </w:t>
      </w:r>
      <w:r>
        <w:br/>
        <w:t xml:space="preserve">страхового відшкодування. </w:t>
      </w:r>
      <w:r>
        <w:br/>
      </w:r>
    </w:p>
    <w:p w:rsidR="00167BC5" w:rsidRDefault="00167BC5" w:rsidP="00167BC5">
      <w:pPr>
        <w:pStyle w:val="HTML"/>
      </w:pPr>
      <w:bookmarkStart w:id="244" w:name="o247"/>
      <w:bookmarkEnd w:id="244"/>
      <w:r>
        <w:t xml:space="preserve">     Перестрахові брокери -  юридичні  особи,  які  здійснюють  за </w:t>
      </w:r>
      <w:r>
        <w:br/>
        <w:t xml:space="preserve">винагороду  посередницьку  діяльність  у перестрахуванні від свого </w:t>
      </w:r>
      <w:r>
        <w:br/>
        <w:t xml:space="preserve">імені на підставі  брокерської  угоди  із  страховиком,  який  має </w:t>
      </w:r>
      <w:r>
        <w:br/>
        <w:t xml:space="preserve">потребу у перестрахуванні як перестрахувальник. </w:t>
      </w:r>
      <w:r>
        <w:br/>
      </w:r>
    </w:p>
    <w:p w:rsidR="00167BC5" w:rsidRDefault="00167BC5" w:rsidP="00167BC5">
      <w:pPr>
        <w:pStyle w:val="HTML"/>
      </w:pPr>
      <w:bookmarkStart w:id="245" w:name="o248"/>
      <w:bookmarkEnd w:id="245"/>
      <w:r>
        <w:t xml:space="preserve">     Дозволяється     здійснення    діяльності    страхового    та </w:t>
      </w:r>
      <w:r>
        <w:br/>
      </w:r>
      <w:proofErr w:type="spellStart"/>
      <w:r>
        <w:t>перестрахового</w:t>
      </w:r>
      <w:proofErr w:type="spellEnd"/>
      <w:r>
        <w:t xml:space="preserve"> брокера однією юридичною особою за умови  виконання </w:t>
      </w:r>
      <w:r>
        <w:br/>
        <w:t xml:space="preserve">нею  вимог щодо здійснення діяльності страхового та </w:t>
      </w:r>
      <w:proofErr w:type="spellStart"/>
      <w:r>
        <w:t>перестрахового</w:t>
      </w:r>
      <w:proofErr w:type="spellEnd"/>
      <w:r>
        <w:t xml:space="preserve"> </w:t>
      </w:r>
      <w:r>
        <w:br/>
      </w:r>
      <w:r>
        <w:lastRenderedPageBreak/>
        <w:t xml:space="preserve">брокера. </w:t>
      </w:r>
      <w:r>
        <w:br/>
      </w:r>
    </w:p>
    <w:p w:rsidR="00167BC5" w:rsidRDefault="00167BC5" w:rsidP="00167BC5">
      <w:pPr>
        <w:pStyle w:val="HTML"/>
      </w:pPr>
      <w:bookmarkStart w:id="246" w:name="o249"/>
      <w:bookmarkEnd w:id="246"/>
      <w:r>
        <w:t xml:space="preserve">     Порядок  реєстрації  страхових  та </w:t>
      </w:r>
      <w:proofErr w:type="spellStart"/>
      <w:r>
        <w:t>перестрахових</w:t>
      </w:r>
      <w:proofErr w:type="spellEnd"/>
      <w:r>
        <w:t xml:space="preserve"> брокерів (за </w:t>
      </w:r>
      <w:r>
        <w:br/>
        <w:t xml:space="preserve">винятком   страхових   та   </w:t>
      </w:r>
      <w:proofErr w:type="spellStart"/>
      <w:r>
        <w:t>перестрахових</w:t>
      </w:r>
      <w:proofErr w:type="spellEnd"/>
      <w:r>
        <w:t xml:space="preserve">   брокерів-нерезидентів) </w:t>
      </w:r>
      <w:r>
        <w:br/>
        <w:t xml:space="preserve">визначається  Уповноваженим  органом. { Частина шоста статті 15 із </w:t>
      </w:r>
      <w:r>
        <w:br/>
        <w:t xml:space="preserve">змінами,  внесеними  згідно  із  Законом  N  251-VI ( </w:t>
      </w:r>
      <w:hyperlink r:id="rId138" w:tgtFrame="_blank" w:history="1">
        <w:r>
          <w:rPr>
            <w:rStyle w:val="a3"/>
          </w:rPr>
          <w:t>251-17</w:t>
        </w:r>
      </w:hyperlink>
      <w:r>
        <w:t xml:space="preserve"> ) від </w:t>
      </w:r>
      <w:r>
        <w:br/>
        <w:t xml:space="preserve">10.04.2008 } </w:t>
      </w:r>
      <w:r>
        <w:br/>
      </w:r>
    </w:p>
    <w:p w:rsidR="00167BC5" w:rsidRDefault="00167BC5" w:rsidP="00167BC5">
      <w:pPr>
        <w:pStyle w:val="HTML"/>
      </w:pPr>
      <w:bookmarkStart w:id="247" w:name="o250"/>
      <w:bookmarkEnd w:id="247"/>
      <w:r>
        <w:t xml:space="preserve">     Страхові агенти - фізичні особи або юридичні особи, які діють </w:t>
      </w:r>
      <w:r>
        <w:br/>
        <w:t xml:space="preserve">від  імені  та  за  дорученням страховика і виконують частину його </w:t>
      </w:r>
      <w:r>
        <w:br/>
        <w:t xml:space="preserve">страхової  діяльності,  а  саме:  укладають  договори страхування, </w:t>
      </w:r>
      <w:r>
        <w:br/>
        <w:t xml:space="preserve">одержують   страхові   платежі,  виконують  роботи,  пов'язані  із </w:t>
      </w:r>
      <w:r>
        <w:br/>
        <w:t xml:space="preserve">здійсненням  страхових  виплат та страхових відшкодувань. Страхові </w:t>
      </w:r>
      <w:r>
        <w:br/>
        <w:t xml:space="preserve">агенти  є  представниками  страховика  і діють в його інтересах за </w:t>
      </w:r>
      <w:r>
        <w:br/>
        <w:t xml:space="preserve">винагороду на підставі договору доручення із страховиком. </w:t>
      </w:r>
      <w:r>
        <w:br/>
        <w:t xml:space="preserve"> </w:t>
      </w:r>
      <w:r>
        <w:br/>
      </w:r>
    </w:p>
    <w:p w:rsidR="00167BC5" w:rsidRDefault="00167BC5" w:rsidP="00167BC5">
      <w:pPr>
        <w:pStyle w:val="HTML"/>
      </w:pPr>
      <w:bookmarkStart w:id="248" w:name="o251"/>
      <w:bookmarkEnd w:id="248"/>
      <w:r>
        <w:rPr>
          <w:i/>
          <w:iCs/>
        </w:rPr>
        <w:t xml:space="preserve">     {  Частина  восьма  статті  15  втратила чинність на підставі </w:t>
      </w:r>
      <w:r>
        <w:rPr>
          <w:i/>
          <w:iCs/>
        </w:rPr>
        <w:br/>
        <w:t xml:space="preserve">Закону N 357-V ( </w:t>
      </w:r>
      <w:hyperlink r:id="rId139" w:tgtFrame="_blank" w:history="1">
        <w:r>
          <w:rPr>
            <w:rStyle w:val="a3"/>
            <w:i/>
            <w:iCs/>
          </w:rPr>
          <w:t>357-16</w:t>
        </w:r>
      </w:hyperlink>
      <w:r>
        <w:rPr>
          <w:i/>
          <w:iCs/>
        </w:rPr>
        <w:t xml:space="preserve"> ) від 16.11.2006 </w:t>
      </w:r>
      <w:r>
        <w:rPr>
          <w:i/>
          <w:iCs/>
        </w:rPr>
        <w:br/>
        <w:t xml:space="preserve"> </w:t>
      </w:r>
      <w:r>
        <w:rPr>
          <w:i/>
          <w:iCs/>
        </w:rPr>
        <w:br/>
      </w:r>
    </w:p>
    <w:p w:rsidR="00167BC5" w:rsidRDefault="00167BC5" w:rsidP="00167BC5">
      <w:pPr>
        <w:pStyle w:val="HTML"/>
      </w:pPr>
      <w:bookmarkStart w:id="249" w:name="o252"/>
      <w:bookmarkEnd w:id="249"/>
      <w:r>
        <w:t xml:space="preserve">     Посередницька діяльність  на  території  України  з укладання </w:t>
      </w:r>
      <w:r>
        <w:br/>
        <w:t xml:space="preserve">договорів   страхування   зі    страховиками-нерезидентами    може </w:t>
      </w:r>
      <w:r>
        <w:br/>
        <w:t xml:space="preserve">здійснюватися   відповідно   до  порядку  та  вимог,  установлених </w:t>
      </w:r>
      <w:r>
        <w:br/>
        <w:t xml:space="preserve">Уповноваженим органом  з  урахуванням  вимог  частини  дванадцятої </w:t>
      </w:r>
      <w:r>
        <w:br/>
        <w:t xml:space="preserve">статті  2  цього  Закону.  {  Частина дев'ята статті 15 в редакції </w:t>
      </w:r>
      <w:r>
        <w:br/>
        <w:t xml:space="preserve">Законів N 357-V ( </w:t>
      </w:r>
      <w:hyperlink r:id="rId140" w:tgtFrame="_blank" w:history="1">
        <w:r>
          <w:rPr>
            <w:rStyle w:val="a3"/>
          </w:rPr>
          <w:t>357-16</w:t>
        </w:r>
      </w:hyperlink>
      <w:r>
        <w:t xml:space="preserve"> ) від 16.11.2006, N 251-VI ( </w:t>
      </w:r>
      <w:hyperlink r:id="rId141" w:tgtFrame="_blank" w:history="1">
        <w:r>
          <w:rPr>
            <w:rStyle w:val="a3"/>
          </w:rPr>
          <w:t>251-17</w:t>
        </w:r>
      </w:hyperlink>
      <w:r>
        <w:t xml:space="preserve"> ) від </w:t>
      </w:r>
      <w:r>
        <w:br/>
        <w:t xml:space="preserve">10.04.2008 } </w:t>
      </w:r>
      <w:r>
        <w:br/>
      </w:r>
    </w:p>
    <w:p w:rsidR="00167BC5" w:rsidRDefault="00167BC5" w:rsidP="00167BC5">
      <w:pPr>
        <w:pStyle w:val="HTML"/>
      </w:pPr>
      <w:bookmarkStart w:id="250" w:name="o253"/>
      <w:bookmarkEnd w:id="250"/>
      <w:r>
        <w:t xml:space="preserve">     Страхові та/або  перестрахові брокери-нерезиденти зобов'язані </w:t>
      </w:r>
      <w:r>
        <w:br/>
        <w:t xml:space="preserve">письмово повідомити  Уповноваженому  органу  за  встановленою  ним </w:t>
      </w:r>
      <w:r>
        <w:br/>
        <w:t xml:space="preserve">формою  про  намір  здійснювати  діяльність  на території України. </w:t>
      </w:r>
      <w:r>
        <w:br/>
        <w:t xml:space="preserve">Уповноважений  орган  оприлюднює  в  триденний  термін   зазначену </w:t>
      </w:r>
      <w:r>
        <w:br/>
        <w:t xml:space="preserve">інформацію  на  своїй  офіційній  </w:t>
      </w:r>
      <w:proofErr w:type="spellStart"/>
      <w:r>
        <w:t>веб-сторінці</w:t>
      </w:r>
      <w:proofErr w:type="spellEnd"/>
      <w:r>
        <w:t xml:space="preserve">  в  Інтернеті  та в </w:t>
      </w:r>
      <w:r>
        <w:br/>
        <w:t xml:space="preserve">друкованих  засобах  масової  інформації.  {  Частина  статті 15 в </w:t>
      </w:r>
      <w:r>
        <w:br/>
        <w:t xml:space="preserve">редакції Закону N 251-VI ( </w:t>
      </w:r>
      <w:hyperlink r:id="rId142" w:tgtFrame="_blank" w:history="1">
        <w:r>
          <w:rPr>
            <w:rStyle w:val="a3"/>
          </w:rPr>
          <w:t>251-17</w:t>
        </w:r>
      </w:hyperlink>
      <w:r>
        <w:t xml:space="preserve"> ) від 10.04.2008 } </w:t>
      </w:r>
      <w:r>
        <w:br/>
      </w:r>
    </w:p>
    <w:p w:rsidR="00167BC5" w:rsidRDefault="00167BC5" w:rsidP="00167BC5">
      <w:pPr>
        <w:pStyle w:val="HTML"/>
      </w:pPr>
      <w:bookmarkStart w:id="251" w:name="o254"/>
      <w:bookmarkEnd w:id="251"/>
      <w:r>
        <w:t xml:space="preserve">                            </w:t>
      </w:r>
      <w:r>
        <w:rPr>
          <w:b/>
          <w:bCs/>
        </w:rPr>
        <w:t>Розділ II</w:t>
      </w:r>
      <w:r>
        <w:t xml:space="preserve"> </w:t>
      </w:r>
      <w:r>
        <w:br/>
      </w:r>
    </w:p>
    <w:p w:rsidR="00167BC5" w:rsidRDefault="00167BC5" w:rsidP="00167BC5">
      <w:pPr>
        <w:pStyle w:val="HTML"/>
      </w:pPr>
      <w:bookmarkStart w:id="252" w:name="o255"/>
      <w:bookmarkEnd w:id="252"/>
      <w:r>
        <w:t xml:space="preserve">                       ДОГОВОРИ СТРАХУВАННЯ </w:t>
      </w:r>
      <w:r>
        <w:br/>
      </w:r>
    </w:p>
    <w:p w:rsidR="00167BC5" w:rsidRDefault="00167BC5" w:rsidP="00167BC5">
      <w:pPr>
        <w:pStyle w:val="HTML"/>
      </w:pPr>
      <w:bookmarkStart w:id="253" w:name="o256"/>
      <w:bookmarkEnd w:id="253"/>
      <w:r>
        <w:t xml:space="preserve">     </w:t>
      </w:r>
      <w:r>
        <w:rPr>
          <w:b/>
          <w:bCs/>
        </w:rPr>
        <w:t>Стаття 16.</w:t>
      </w:r>
      <w:r>
        <w:t xml:space="preserve"> Договір страхування </w:t>
      </w:r>
      <w:r>
        <w:br/>
      </w:r>
    </w:p>
    <w:p w:rsidR="00167BC5" w:rsidRDefault="00167BC5" w:rsidP="00167BC5">
      <w:pPr>
        <w:pStyle w:val="HTML"/>
      </w:pPr>
      <w:bookmarkStart w:id="254" w:name="o257"/>
      <w:bookmarkEnd w:id="254"/>
      <w:r>
        <w:t xml:space="preserve">     Договір страхування - це письмова угода між страхувальником і </w:t>
      </w:r>
      <w:r>
        <w:br/>
        <w:t xml:space="preserve">страховиком,  згідно  з якою страховик бере на себе зобов'язання у </w:t>
      </w:r>
      <w:r>
        <w:br/>
        <w:t xml:space="preserve">разі  настання  страхового  випадку  здійснити  страхову   виплату </w:t>
      </w:r>
      <w:r>
        <w:br/>
        <w:t xml:space="preserve">страхувальнику або іншій особі,  визначеній у договорі страхування </w:t>
      </w:r>
      <w:r>
        <w:br/>
        <w:t xml:space="preserve">страхувальником,  на користь  якої  укладено  договір  страхування </w:t>
      </w:r>
      <w:r>
        <w:br/>
        <w:t xml:space="preserve">(подати   допомогу,   виконати   послугу  тощо),  а  страхувальник </w:t>
      </w:r>
      <w:r>
        <w:br/>
        <w:t xml:space="preserve">зобов'язується сплачувати страхові платежі у визначені  строки  та </w:t>
      </w:r>
      <w:r>
        <w:br/>
        <w:t xml:space="preserve">виконувати   інші   умови  договору. </w:t>
      </w:r>
      <w:r>
        <w:br/>
      </w:r>
    </w:p>
    <w:p w:rsidR="00167BC5" w:rsidRDefault="00167BC5" w:rsidP="00167BC5">
      <w:pPr>
        <w:pStyle w:val="HTML"/>
      </w:pPr>
      <w:bookmarkStart w:id="255" w:name="o258"/>
      <w:bookmarkEnd w:id="255"/>
      <w:r>
        <w:t xml:space="preserve">     Страховики,  які  здійснюють  страхування  життя, зобов'язані </w:t>
      </w:r>
      <w:r>
        <w:br/>
        <w:t xml:space="preserve">вести    персоніфікований    (індивідуальний)    облік   договорів </w:t>
      </w:r>
      <w:r>
        <w:br/>
        <w:t xml:space="preserve">страхування  життя в порядку та на умовах ( </w:t>
      </w:r>
      <w:hyperlink r:id="rId143" w:tgtFrame="_blank" w:history="1">
        <w:r>
          <w:rPr>
            <w:rStyle w:val="a3"/>
          </w:rPr>
          <w:t>z2206-12</w:t>
        </w:r>
      </w:hyperlink>
      <w:r>
        <w:t xml:space="preserve"> ), визначених </w:t>
      </w:r>
      <w:r>
        <w:br/>
        <w:t xml:space="preserve">Уповноваженим  органом.  Страховики,  які  здійснюють  страхування </w:t>
      </w:r>
      <w:r>
        <w:br/>
        <w:t xml:space="preserve">сільськогосподарської    продукції    з    державною   підтримкою, </w:t>
      </w:r>
      <w:r>
        <w:br/>
        <w:t xml:space="preserve">зобов'язані    вести   персоніфікований   (індивідуальний)   облік </w:t>
      </w:r>
      <w:r>
        <w:br/>
        <w:t xml:space="preserve">договорів  страхування сільськогосподарської продукції з державною </w:t>
      </w:r>
      <w:r>
        <w:br/>
        <w:t xml:space="preserve">підтримкою  в  порядку  та  на  умовах,  визначених  Уповноваженим </w:t>
      </w:r>
      <w:r>
        <w:br/>
        <w:t xml:space="preserve">органом   спільно  з  центральним  органом  виконавчої  влади,  що </w:t>
      </w:r>
      <w:r>
        <w:br/>
        <w:t>забезпечує формування і реалізує державну аграрну політику.</w:t>
      </w:r>
    </w:p>
    <w:p w:rsidR="00167BC5" w:rsidRDefault="00167BC5" w:rsidP="00167BC5">
      <w:pPr>
        <w:pStyle w:val="HTML"/>
      </w:pPr>
      <w:bookmarkStart w:id="256" w:name="o259"/>
      <w:bookmarkEnd w:id="256"/>
      <w:r>
        <w:rPr>
          <w:i/>
          <w:iCs/>
        </w:rPr>
        <w:t xml:space="preserve">{  Частина друга статті 16 із змінами, внесеними згідно із Законом </w:t>
      </w:r>
      <w:r>
        <w:rPr>
          <w:i/>
          <w:iCs/>
        </w:rPr>
        <w:br/>
        <w:t xml:space="preserve">N 4391-VI ( </w:t>
      </w:r>
      <w:hyperlink r:id="rId144" w:tgtFrame="_blank" w:history="1">
        <w:r>
          <w:rPr>
            <w:rStyle w:val="a3"/>
            <w:i/>
            <w:iCs/>
          </w:rPr>
          <w:t>4391-17</w:t>
        </w:r>
      </w:hyperlink>
      <w:r>
        <w:rPr>
          <w:i/>
          <w:iCs/>
        </w:rPr>
        <w:t xml:space="preserve"> ) від 09.02.2012 } </w:t>
      </w:r>
      <w:r>
        <w:rPr>
          <w:i/>
          <w:iCs/>
        </w:rPr>
        <w:br/>
      </w:r>
    </w:p>
    <w:p w:rsidR="00167BC5" w:rsidRDefault="00167BC5" w:rsidP="00167BC5">
      <w:pPr>
        <w:pStyle w:val="HTML"/>
      </w:pPr>
      <w:bookmarkStart w:id="257" w:name="o260"/>
      <w:bookmarkEnd w:id="257"/>
      <w:r>
        <w:lastRenderedPageBreak/>
        <w:t xml:space="preserve">     Договори страхування   укладаються   відповідно   до   правил </w:t>
      </w:r>
      <w:r>
        <w:br/>
        <w:t xml:space="preserve">страхування. </w:t>
      </w:r>
      <w:r>
        <w:br/>
      </w:r>
    </w:p>
    <w:p w:rsidR="00167BC5" w:rsidRDefault="00167BC5" w:rsidP="00167BC5">
      <w:pPr>
        <w:pStyle w:val="HTML"/>
      </w:pPr>
      <w:bookmarkStart w:id="258" w:name="o261"/>
      <w:bookmarkEnd w:id="258"/>
      <w:r>
        <w:t xml:space="preserve">     Договір страхування повинен містити: </w:t>
      </w:r>
      <w:r>
        <w:br/>
      </w:r>
    </w:p>
    <w:p w:rsidR="00167BC5" w:rsidRDefault="00167BC5" w:rsidP="00167BC5">
      <w:pPr>
        <w:pStyle w:val="HTML"/>
      </w:pPr>
      <w:bookmarkStart w:id="259" w:name="o262"/>
      <w:bookmarkEnd w:id="259"/>
      <w:r>
        <w:t xml:space="preserve">     назву документа; </w:t>
      </w:r>
      <w:r>
        <w:br/>
      </w:r>
    </w:p>
    <w:p w:rsidR="00167BC5" w:rsidRDefault="00167BC5" w:rsidP="00167BC5">
      <w:pPr>
        <w:pStyle w:val="HTML"/>
      </w:pPr>
      <w:bookmarkStart w:id="260" w:name="o263"/>
      <w:bookmarkEnd w:id="260"/>
      <w:r>
        <w:t xml:space="preserve">     назву та адресу страховика; </w:t>
      </w:r>
      <w:r>
        <w:br/>
      </w:r>
    </w:p>
    <w:p w:rsidR="00167BC5" w:rsidRDefault="00167BC5" w:rsidP="00167BC5">
      <w:pPr>
        <w:pStyle w:val="HTML"/>
      </w:pPr>
      <w:bookmarkStart w:id="261" w:name="o264"/>
      <w:bookmarkEnd w:id="261"/>
      <w:r>
        <w:t xml:space="preserve">     прізвище, ім'я,  по  батькові  або  назву  страхувальника  та </w:t>
      </w:r>
      <w:r>
        <w:br/>
        <w:t xml:space="preserve">застрахованої особи, їх адреси та дати народження; </w:t>
      </w:r>
      <w:r>
        <w:br/>
      </w:r>
    </w:p>
    <w:p w:rsidR="00167BC5" w:rsidRDefault="00167BC5" w:rsidP="00167BC5">
      <w:pPr>
        <w:pStyle w:val="HTML"/>
      </w:pPr>
      <w:bookmarkStart w:id="262" w:name="o265"/>
      <w:bookmarkEnd w:id="262"/>
      <w:r>
        <w:t xml:space="preserve">     прізвище, ім'я,  по  батькові,  дату  народження  або   назву </w:t>
      </w:r>
      <w:r>
        <w:br/>
      </w:r>
      <w:proofErr w:type="spellStart"/>
      <w:r>
        <w:t>вигодонабувача</w:t>
      </w:r>
      <w:proofErr w:type="spellEnd"/>
      <w:r>
        <w:t xml:space="preserve"> та його адресу; </w:t>
      </w:r>
      <w:r>
        <w:br/>
      </w:r>
    </w:p>
    <w:p w:rsidR="00167BC5" w:rsidRDefault="00167BC5" w:rsidP="00167BC5">
      <w:pPr>
        <w:pStyle w:val="HTML"/>
      </w:pPr>
      <w:bookmarkStart w:id="263" w:name="o266"/>
      <w:bookmarkEnd w:id="263"/>
      <w:r>
        <w:t xml:space="preserve">     зазначення  предмета  договору  страхування;  {  Абзац шостий </w:t>
      </w:r>
      <w:r>
        <w:br/>
        <w:t xml:space="preserve">частини  четвертої  статті 16 в редакції Закону N 997-V ( </w:t>
      </w:r>
      <w:hyperlink r:id="rId145" w:tgtFrame="_blank" w:history="1">
        <w:r>
          <w:rPr>
            <w:rStyle w:val="a3"/>
          </w:rPr>
          <w:t>997-16</w:t>
        </w:r>
      </w:hyperlink>
      <w:r>
        <w:t xml:space="preserve"> ) </w:t>
      </w:r>
      <w:r>
        <w:br/>
        <w:t xml:space="preserve">від 27.04.2007 } </w:t>
      </w:r>
      <w:r>
        <w:br/>
      </w:r>
    </w:p>
    <w:p w:rsidR="00167BC5" w:rsidRDefault="00167BC5" w:rsidP="00167BC5">
      <w:pPr>
        <w:pStyle w:val="HTML"/>
      </w:pPr>
      <w:bookmarkStart w:id="264" w:name="o267"/>
      <w:bookmarkEnd w:id="264"/>
      <w:r>
        <w:t xml:space="preserve">     розмір страхової  суми  за  договором страхування іншим,  ніж </w:t>
      </w:r>
      <w:r>
        <w:br/>
        <w:t xml:space="preserve">договір страхування життя; </w:t>
      </w:r>
      <w:r>
        <w:br/>
      </w:r>
    </w:p>
    <w:p w:rsidR="00167BC5" w:rsidRDefault="00167BC5" w:rsidP="00167BC5">
      <w:pPr>
        <w:pStyle w:val="HTML"/>
      </w:pPr>
      <w:bookmarkStart w:id="265" w:name="o268"/>
      <w:bookmarkEnd w:id="265"/>
      <w:r>
        <w:t xml:space="preserve">     розмір страхової суми та (або) розміри  страхових  виплат  за </w:t>
      </w:r>
      <w:r>
        <w:br/>
        <w:t xml:space="preserve">договором страхування життя; </w:t>
      </w:r>
      <w:r>
        <w:br/>
      </w:r>
    </w:p>
    <w:p w:rsidR="00167BC5" w:rsidRDefault="00167BC5" w:rsidP="00167BC5">
      <w:pPr>
        <w:pStyle w:val="HTML"/>
      </w:pPr>
      <w:bookmarkStart w:id="266" w:name="o269"/>
      <w:bookmarkEnd w:id="266"/>
      <w:r>
        <w:t xml:space="preserve">     перелік страхових випадків; </w:t>
      </w:r>
      <w:r>
        <w:br/>
      </w:r>
    </w:p>
    <w:p w:rsidR="00167BC5" w:rsidRDefault="00167BC5" w:rsidP="00167BC5">
      <w:pPr>
        <w:pStyle w:val="HTML"/>
      </w:pPr>
      <w:bookmarkStart w:id="267" w:name="o270"/>
      <w:bookmarkEnd w:id="267"/>
      <w:r>
        <w:t xml:space="preserve">     розміри страхових  внесків  (платежів,  премій)  і  строки їх </w:t>
      </w:r>
      <w:r>
        <w:br/>
        <w:t xml:space="preserve">сплати; </w:t>
      </w:r>
      <w:r>
        <w:br/>
      </w:r>
    </w:p>
    <w:p w:rsidR="00167BC5" w:rsidRDefault="00167BC5" w:rsidP="00167BC5">
      <w:pPr>
        <w:pStyle w:val="HTML"/>
      </w:pPr>
      <w:bookmarkStart w:id="268" w:name="o271"/>
      <w:bookmarkEnd w:id="268"/>
      <w:r>
        <w:t xml:space="preserve">     страховий тариф  (страховий   тариф   не   визначається   для </w:t>
      </w:r>
      <w:r>
        <w:br/>
        <w:t xml:space="preserve">страхових випадків, для яких не встановлюється страхова сума); </w:t>
      </w:r>
      <w:r>
        <w:br/>
      </w:r>
    </w:p>
    <w:p w:rsidR="00167BC5" w:rsidRDefault="00167BC5" w:rsidP="00167BC5">
      <w:pPr>
        <w:pStyle w:val="HTML"/>
      </w:pPr>
      <w:bookmarkStart w:id="269" w:name="o272"/>
      <w:bookmarkEnd w:id="269"/>
      <w:r>
        <w:t xml:space="preserve">     строк дії договору; </w:t>
      </w:r>
      <w:r>
        <w:br/>
      </w:r>
    </w:p>
    <w:p w:rsidR="00167BC5" w:rsidRDefault="00167BC5" w:rsidP="00167BC5">
      <w:pPr>
        <w:pStyle w:val="HTML"/>
      </w:pPr>
      <w:bookmarkStart w:id="270" w:name="o273"/>
      <w:bookmarkEnd w:id="270"/>
      <w:r>
        <w:t xml:space="preserve">     порядок зміни і припинення дії договору; </w:t>
      </w:r>
      <w:r>
        <w:br/>
      </w:r>
    </w:p>
    <w:p w:rsidR="00167BC5" w:rsidRDefault="00167BC5" w:rsidP="00167BC5">
      <w:pPr>
        <w:pStyle w:val="HTML"/>
      </w:pPr>
      <w:bookmarkStart w:id="271" w:name="o274"/>
      <w:bookmarkEnd w:id="271"/>
      <w:r>
        <w:t xml:space="preserve">     умови здійснення страхової виплати; </w:t>
      </w:r>
      <w:r>
        <w:br/>
      </w:r>
    </w:p>
    <w:p w:rsidR="00167BC5" w:rsidRDefault="00167BC5" w:rsidP="00167BC5">
      <w:pPr>
        <w:pStyle w:val="HTML"/>
      </w:pPr>
      <w:bookmarkStart w:id="272" w:name="o275"/>
      <w:bookmarkEnd w:id="272"/>
      <w:r>
        <w:t xml:space="preserve">     причини відмови у страховій виплаті; </w:t>
      </w:r>
      <w:r>
        <w:br/>
      </w:r>
    </w:p>
    <w:p w:rsidR="00167BC5" w:rsidRDefault="00167BC5" w:rsidP="00167BC5">
      <w:pPr>
        <w:pStyle w:val="HTML"/>
      </w:pPr>
      <w:bookmarkStart w:id="273" w:name="o276"/>
      <w:bookmarkEnd w:id="273"/>
      <w:r>
        <w:t xml:space="preserve">     права та  обов'язки  сторін і відповідальність за невиконання </w:t>
      </w:r>
      <w:r>
        <w:br/>
        <w:t xml:space="preserve">або неналежне виконання умов договору; </w:t>
      </w:r>
      <w:r>
        <w:br/>
      </w:r>
    </w:p>
    <w:p w:rsidR="00167BC5" w:rsidRDefault="00167BC5" w:rsidP="00167BC5">
      <w:pPr>
        <w:pStyle w:val="HTML"/>
      </w:pPr>
      <w:bookmarkStart w:id="274" w:name="o277"/>
      <w:bookmarkEnd w:id="274"/>
      <w:r>
        <w:t xml:space="preserve">     інші умови за згодою сторін; </w:t>
      </w:r>
      <w:r>
        <w:br/>
      </w:r>
    </w:p>
    <w:p w:rsidR="00167BC5" w:rsidRDefault="00167BC5" w:rsidP="00167BC5">
      <w:pPr>
        <w:pStyle w:val="HTML"/>
      </w:pPr>
      <w:bookmarkStart w:id="275" w:name="o278"/>
      <w:bookmarkEnd w:id="275"/>
      <w:r>
        <w:t xml:space="preserve">     підписи сторін. </w:t>
      </w:r>
      <w:r>
        <w:br/>
      </w:r>
    </w:p>
    <w:p w:rsidR="00167BC5" w:rsidRDefault="00167BC5" w:rsidP="00167BC5">
      <w:pPr>
        <w:pStyle w:val="HTML"/>
      </w:pPr>
      <w:bookmarkStart w:id="276" w:name="o279"/>
      <w:bookmarkEnd w:id="276"/>
      <w:r>
        <w:t xml:space="preserve">     Уповноважений орган має право встановлювати додаткові  вимоги </w:t>
      </w:r>
      <w:r>
        <w:br/>
        <w:t xml:space="preserve">до  договорів  страхування  життя  та  договорів страхування майна </w:t>
      </w:r>
      <w:r>
        <w:br/>
        <w:t xml:space="preserve">фізичних осіб. </w:t>
      </w:r>
      <w:r>
        <w:br/>
      </w:r>
    </w:p>
    <w:p w:rsidR="00167BC5" w:rsidRDefault="00167BC5" w:rsidP="00167BC5">
      <w:pPr>
        <w:pStyle w:val="HTML"/>
      </w:pPr>
      <w:bookmarkStart w:id="277" w:name="o280"/>
      <w:bookmarkEnd w:id="277"/>
      <w:r>
        <w:t xml:space="preserve">     Відповідно до міжнародних систем страхування,  які  вимагають </w:t>
      </w:r>
      <w:r>
        <w:br/>
        <w:t xml:space="preserve">застосування  уніфікованих умов страхування,  договори страхування </w:t>
      </w:r>
      <w:r>
        <w:br/>
        <w:t xml:space="preserve">укладаються відповідно до таких умов  страхування,  з  урахуванням </w:t>
      </w:r>
      <w:r>
        <w:br/>
        <w:t xml:space="preserve">вимог, передбачених цим Законом. </w:t>
      </w:r>
      <w:r>
        <w:br/>
      </w:r>
    </w:p>
    <w:p w:rsidR="00167BC5" w:rsidRDefault="00167BC5" w:rsidP="00167BC5">
      <w:pPr>
        <w:pStyle w:val="HTML"/>
      </w:pPr>
      <w:bookmarkStart w:id="278" w:name="o281"/>
      <w:bookmarkEnd w:id="278"/>
      <w:r>
        <w:t xml:space="preserve">     Уповноважений  орган  встановлює  вимоги до порядку укладання </w:t>
      </w:r>
      <w:r>
        <w:br/>
        <w:t xml:space="preserve">договорів  із  страховиками-нерезидентами.  {  Статтю 16 доповнено </w:t>
      </w:r>
      <w:r>
        <w:br/>
        <w:t xml:space="preserve">частиною згідно із Законом N 357-V ( </w:t>
      </w:r>
      <w:hyperlink r:id="rId146" w:tgtFrame="_blank" w:history="1">
        <w:r>
          <w:rPr>
            <w:rStyle w:val="a3"/>
          </w:rPr>
          <w:t>357-16</w:t>
        </w:r>
      </w:hyperlink>
      <w:r>
        <w:t xml:space="preserve"> ) від 16.11.2006 } </w:t>
      </w:r>
      <w:r>
        <w:br/>
      </w:r>
    </w:p>
    <w:p w:rsidR="00167BC5" w:rsidRDefault="00167BC5" w:rsidP="00167BC5">
      <w:pPr>
        <w:pStyle w:val="HTML"/>
      </w:pPr>
      <w:bookmarkStart w:id="279" w:name="o282"/>
      <w:bookmarkEnd w:id="279"/>
      <w:r>
        <w:t xml:space="preserve">     У разі  виїзду  зареєстрованого  в  Україні автотранспортного </w:t>
      </w:r>
      <w:r>
        <w:br/>
        <w:t xml:space="preserve">засобу на територію  іншої  країни  -  члена  міжнародної  системи </w:t>
      </w:r>
      <w:r>
        <w:br/>
        <w:t xml:space="preserve">автострахування  "Зелена  Картка",  власник  такого  транспортного </w:t>
      </w:r>
      <w:r>
        <w:br/>
        <w:t xml:space="preserve">засобу  зобов'язаний  укласти  договір  міжнародного обов'язкового </w:t>
      </w:r>
      <w:r>
        <w:br/>
        <w:t xml:space="preserve">страхування  цивільно-правової відповідальності власників наземних </w:t>
      </w:r>
      <w:r>
        <w:br/>
      </w:r>
      <w:r>
        <w:lastRenderedPageBreak/>
        <w:t xml:space="preserve">транспортних  засобів,  дія  якого  поширюється  на  ці країни, та </w:t>
      </w:r>
      <w:r>
        <w:br/>
        <w:t xml:space="preserve">отримати  від страховика - повного члена Моторного (транспортного) </w:t>
      </w:r>
      <w:r>
        <w:br/>
        <w:t xml:space="preserve">страхового  бюро  страховий  сертифікат  "Зелена  Картка"  єдиного </w:t>
      </w:r>
      <w:r>
        <w:br/>
        <w:t xml:space="preserve">зразка,  який  прийнятий  в усіх країнах - членах цієї міжнародної </w:t>
      </w:r>
      <w:r>
        <w:br/>
        <w:t>системи страхування.</w:t>
      </w:r>
    </w:p>
    <w:p w:rsidR="00167BC5" w:rsidRDefault="00167BC5" w:rsidP="00167BC5">
      <w:pPr>
        <w:pStyle w:val="HTML"/>
      </w:pPr>
      <w:bookmarkStart w:id="280" w:name="o283"/>
      <w:bookmarkEnd w:id="280"/>
      <w:r>
        <w:rPr>
          <w:i/>
          <w:iCs/>
        </w:rPr>
        <w:t xml:space="preserve">{ Частина восьма статті 16 із змінами, внесеними згідно із Законом </w:t>
      </w:r>
      <w:r>
        <w:rPr>
          <w:i/>
          <w:iCs/>
        </w:rPr>
        <w:br/>
        <w:t xml:space="preserve">N 5090-VI ( </w:t>
      </w:r>
      <w:hyperlink r:id="rId147" w:tgtFrame="_blank" w:history="1">
        <w:r>
          <w:rPr>
            <w:rStyle w:val="a3"/>
            <w:i/>
            <w:iCs/>
          </w:rPr>
          <w:t>5090-17</w:t>
        </w:r>
      </w:hyperlink>
      <w:r>
        <w:rPr>
          <w:i/>
          <w:iCs/>
        </w:rPr>
        <w:t xml:space="preserve"> ) від 05.07.2012 } </w:t>
      </w:r>
      <w:r>
        <w:rPr>
          <w:i/>
          <w:iCs/>
        </w:rPr>
        <w:br/>
      </w:r>
    </w:p>
    <w:p w:rsidR="00167BC5" w:rsidRDefault="00167BC5" w:rsidP="00167BC5">
      <w:pPr>
        <w:pStyle w:val="HTML"/>
      </w:pPr>
      <w:bookmarkStart w:id="281" w:name="o284"/>
      <w:bookmarkEnd w:id="281"/>
      <w:r>
        <w:t xml:space="preserve">     </w:t>
      </w:r>
      <w:r>
        <w:rPr>
          <w:b/>
          <w:bCs/>
        </w:rPr>
        <w:t>Стаття 17.</w:t>
      </w:r>
      <w:r>
        <w:t xml:space="preserve"> Правила страхування </w:t>
      </w:r>
      <w:r>
        <w:br/>
      </w:r>
    </w:p>
    <w:p w:rsidR="00167BC5" w:rsidRDefault="00167BC5" w:rsidP="00167BC5">
      <w:pPr>
        <w:pStyle w:val="HTML"/>
      </w:pPr>
      <w:bookmarkStart w:id="282" w:name="o285"/>
      <w:bookmarkEnd w:id="282"/>
      <w:r>
        <w:t xml:space="preserve">     Правила страхування  розробляються  страховиком  для  кожного </w:t>
      </w:r>
      <w:r>
        <w:br/>
        <w:t xml:space="preserve">виду  страхування  окремо і підлягають реєстрації в Уповноваженому </w:t>
      </w:r>
      <w:r>
        <w:br/>
        <w:t xml:space="preserve">органі при видачі ліцензії на право здійснення  відповідного  виду </w:t>
      </w:r>
      <w:r>
        <w:br/>
        <w:t xml:space="preserve">страхування. </w:t>
      </w:r>
      <w:r>
        <w:br/>
      </w:r>
    </w:p>
    <w:p w:rsidR="00167BC5" w:rsidRDefault="00167BC5" w:rsidP="00167BC5">
      <w:pPr>
        <w:pStyle w:val="HTML"/>
      </w:pPr>
      <w:bookmarkStart w:id="283" w:name="o286"/>
      <w:bookmarkEnd w:id="283"/>
      <w:r>
        <w:t xml:space="preserve">     Правила страхування повинні містити: </w:t>
      </w:r>
      <w:r>
        <w:br/>
      </w:r>
    </w:p>
    <w:p w:rsidR="00167BC5" w:rsidRDefault="00167BC5" w:rsidP="00167BC5">
      <w:pPr>
        <w:pStyle w:val="HTML"/>
      </w:pPr>
      <w:bookmarkStart w:id="284" w:name="o287"/>
      <w:bookmarkEnd w:id="284"/>
      <w:r>
        <w:t xml:space="preserve">     предмет  договору  страхування; { Абзац другий частини другої </w:t>
      </w:r>
      <w:r>
        <w:br/>
        <w:t xml:space="preserve">статті 17 в редакції Закону N 997-V ( </w:t>
      </w:r>
      <w:hyperlink r:id="rId148" w:tgtFrame="_blank" w:history="1">
        <w:r>
          <w:rPr>
            <w:rStyle w:val="a3"/>
          </w:rPr>
          <w:t>997-16</w:t>
        </w:r>
      </w:hyperlink>
      <w:r>
        <w:t xml:space="preserve"> ) від 27.04.2007 } </w:t>
      </w:r>
      <w:r>
        <w:br/>
      </w:r>
    </w:p>
    <w:p w:rsidR="00167BC5" w:rsidRDefault="00167BC5" w:rsidP="00167BC5">
      <w:pPr>
        <w:pStyle w:val="HTML"/>
      </w:pPr>
      <w:bookmarkStart w:id="285" w:name="o288"/>
      <w:bookmarkEnd w:id="285"/>
      <w:r>
        <w:t xml:space="preserve">     порядок визначення  розмірів  страхових сум та (або) розмірів </w:t>
      </w:r>
      <w:r>
        <w:br/>
        <w:t xml:space="preserve">страхових виплат; </w:t>
      </w:r>
      <w:r>
        <w:br/>
      </w:r>
    </w:p>
    <w:p w:rsidR="00167BC5" w:rsidRDefault="00167BC5" w:rsidP="00167BC5">
      <w:pPr>
        <w:pStyle w:val="HTML"/>
      </w:pPr>
      <w:bookmarkStart w:id="286" w:name="o289"/>
      <w:bookmarkEnd w:id="286"/>
      <w:r>
        <w:t xml:space="preserve">     страхові ризики; </w:t>
      </w:r>
      <w:r>
        <w:br/>
      </w:r>
    </w:p>
    <w:p w:rsidR="00167BC5" w:rsidRDefault="00167BC5" w:rsidP="00167BC5">
      <w:pPr>
        <w:pStyle w:val="HTML"/>
      </w:pPr>
      <w:bookmarkStart w:id="287" w:name="o290"/>
      <w:bookmarkEnd w:id="287"/>
      <w:r>
        <w:t xml:space="preserve">     виключення із страхових випадків і обмеження страхування; </w:t>
      </w:r>
      <w:r>
        <w:br/>
      </w:r>
    </w:p>
    <w:p w:rsidR="00167BC5" w:rsidRDefault="00167BC5" w:rsidP="00167BC5">
      <w:pPr>
        <w:pStyle w:val="HTML"/>
      </w:pPr>
      <w:bookmarkStart w:id="288" w:name="o291"/>
      <w:bookmarkEnd w:id="288"/>
      <w:r>
        <w:t xml:space="preserve">     строк та місце дії договору страхування; </w:t>
      </w:r>
      <w:r>
        <w:br/>
      </w:r>
    </w:p>
    <w:p w:rsidR="00167BC5" w:rsidRDefault="00167BC5" w:rsidP="00167BC5">
      <w:pPr>
        <w:pStyle w:val="HTML"/>
      </w:pPr>
      <w:bookmarkStart w:id="289" w:name="o292"/>
      <w:bookmarkEnd w:id="289"/>
      <w:r>
        <w:t xml:space="preserve">     порядок укладення договору страхування; </w:t>
      </w:r>
      <w:r>
        <w:br/>
      </w:r>
    </w:p>
    <w:p w:rsidR="00167BC5" w:rsidRDefault="00167BC5" w:rsidP="00167BC5">
      <w:pPr>
        <w:pStyle w:val="HTML"/>
      </w:pPr>
      <w:bookmarkStart w:id="290" w:name="o293"/>
      <w:bookmarkEnd w:id="290"/>
      <w:r>
        <w:t xml:space="preserve">     права та обов'язки сторін; </w:t>
      </w:r>
      <w:r>
        <w:br/>
      </w:r>
    </w:p>
    <w:p w:rsidR="00167BC5" w:rsidRDefault="00167BC5" w:rsidP="00167BC5">
      <w:pPr>
        <w:pStyle w:val="HTML"/>
      </w:pPr>
      <w:bookmarkStart w:id="291" w:name="o294"/>
      <w:bookmarkEnd w:id="291"/>
      <w:r>
        <w:t xml:space="preserve">     дії страхувальника у разі настання страхового випадку; </w:t>
      </w:r>
      <w:r>
        <w:br/>
      </w:r>
    </w:p>
    <w:p w:rsidR="00167BC5" w:rsidRDefault="00167BC5" w:rsidP="00167BC5">
      <w:pPr>
        <w:pStyle w:val="HTML"/>
      </w:pPr>
      <w:bookmarkStart w:id="292" w:name="o295"/>
      <w:bookmarkEnd w:id="292"/>
      <w:r>
        <w:t xml:space="preserve">     перелік документів,  що  підтверджують  настання   страхового </w:t>
      </w:r>
      <w:r>
        <w:br/>
        <w:t xml:space="preserve">випадку та розмір збитків; </w:t>
      </w:r>
      <w:r>
        <w:br/>
      </w:r>
    </w:p>
    <w:p w:rsidR="00167BC5" w:rsidRDefault="00167BC5" w:rsidP="00167BC5">
      <w:pPr>
        <w:pStyle w:val="HTML"/>
      </w:pPr>
      <w:bookmarkStart w:id="293" w:name="o296"/>
      <w:bookmarkEnd w:id="293"/>
      <w:r>
        <w:t xml:space="preserve">     порядок і умови здійснення страхових виплат; </w:t>
      </w:r>
      <w:r>
        <w:br/>
      </w:r>
    </w:p>
    <w:p w:rsidR="00167BC5" w:rsidRDefault="00167BC5" w:rsidP="00167BC5">
      <w:pPr>
        <w:pStyle w:val="HTML"/>
      </w:pPr>
      <w:bookmarkStart w:id="294" w:name="o297"/>
      <w:bookmarkEnd w:id="294"/>
      <w:r>
        <w:t xml:space="preserve">     строк прийняття   рішення   про   здійснення  або  відмову  в </w:t>
      </w:r>
      <w:r>
        <w:br/>
        <w:t xml:space="preserve">здійсненні страхових виплат; </w:t>
      </w:r>
      <w:r>
        <w:br/>
      </w:r>
    </w:p>
    <w:p w:rsidR="00167BC5" w:rsidRDefault="00167BC5" w:rsidP="00167BC5">
      <w:pPr>
        <w:pStyle w:val="HTML"/>
      </w:pPr>
      <w:bookmarkStart w:id="295" w:name="o298"/>
      <w:bookmarkEnd w:id="295"/>
      <w:r>
        <w:t xml:space="preserve">     причини відмови у страховій виплаті  або  виплаті  страхового </w:t>
      </w:r>
      <w:r>
        <w:br/>
        <w:t xml:space="preserve">відшкодування; </w:t>
      </w:r>
      <w:r>
        <w:br/>
      </w:r>
    </w:p>
    <w:p w:rsidR="00167BC5" w:rsidRDefault="00167BC5" w:rsidP="00167BC5">
      <w:pPr>
        <w:pStyle w:val="HTML"/>
      </w:pPr>
      <w:bookmarkStart w:id="296" w:name="o299"/>
      <w:bookmarkEnd w:id="296"/>
      <w:r>
        <w:t xml:space="preserve">     умови припинення договору страхування; </w:t>
      </w:r>
      <w:r>
        <w:br/>
      </w:r>
    </w:p>
    <w:p w:rsidR="00167BC5" w:rsidRDefault="00167BC5" w:rsidP="00167BC5">
      <w:pPr>
        <w:pStyle w:val="HTML"/>
      </w:pPr>
      <w:bookmarkStart w:id="297" w:name="o300"/>
      <w:bookmarkEnd w:id="297"/>
      <w:r>
        <w:t xml:space="preserve">     порядок вирішення спорів; </w:t>
      </w:r>
      <w:r>
        <w:br/>
      </w:r>
    </w:p>
    <w:p w:rsidR="00167BC5" w:rsidRDefault="00167BC5" w:rsidP="00167BC5">
      <w:pPr>
        <w:pStyle w:val="HTML"/>
      </w:pPr>
      <w:bookmarkStart w:id="298" w:name="o301"/>
      <w:bookmarkEnd w:id="298"/>
      <w:r>
        <w:t xml:space="preserve">     страхові тарифи   за   договорами   страхування  іншими,  ніж </w:t>
      </w:r>
      <w:r>
        <w:br/>
        <w:t xml:space="preserve">договори страхування життя; </w:t>
      </w:r>
      <w:r>
        <w:br/>
      </w:r>
    </w:p>
    <w:p w:rsidR="00167BC5" w:rsidRDefault="00167BC5" w:rsidP="00167BC5">
      <w:pPr>
        <w:pStyle w:val="HTML"/>
      </w:pPr>
      <w:bookmarkStart w:id="299" w:name="o302"/>
      <w:bookmarkEnd w:id="299"/>
      <w:r>
        <w:t xml:space="preserve">     страхові тарифи  та  методику  їх  розрахунку  за  договорами </w:t>
      </w:r>
      <w:r>
        <w:br/>
        <w:t xml:space="preserve">страхування життя; </w:t>
      </w:r>
      <w:r>
        <w:br/>
      </w:r>
    </w:p>
    <w:p w:rsidR="00167BC5" w:rsidRDefault="00167BC5" w:rsidP="00167BC5">
      <w:pPr>
        <w:pStyle w:val="HTML"/>
      </w:pPr>
      <w:bookmarkStart w:id="300" w:name="o303"/>
      <w:bookmarkEnd w:id="300"/>
      <w:r>
        <w:t xml:space="preserve">     особливі умови. </w:t>
      </w:r>
      <w:r>
        <w:br/>
      </w:r>
    </w:p>
    <w:p w:rsidR="00167BC5" w:rsidRDefault="00167BC5" w:rsidP="00167BC5">
      <w:pPr>
        <w:pStyle w:val="HTML"/>
      </w:pPr>
      <w:bookmarkStart w:id="301" w:name="o304"/>
      <w:bookmarkEnd w:id="301"/>
      <w:r>
        <w:t xml:space="preserve">     У разі,  якщо  страховик запроваджує нові правила страхування </w:t>
      </w:r>
      <w:r>
        <w:br/>
        <w:t xml:space="preserve">чи коли до правил страхування вносяться зміни та (або) доповнення, </w:t>
      </w:r>
      <w:r>
        <w:br/>
        <w:t xml:space="preserve">страховик   повинен   подати  ці  нові  правила,  зміни  та  (або) </w:t>
      </w:r>
      <w:r>
        <w:br/>
        <w:t xml:space="preserve">доповнення для реєстрації до Уповноваженого органу. </w:t>
      </w:r>
      <w:r>
        <w:br/>
      </w:r>
    </w:p>
    <w:p w:rsidR="00167BC5" w:rsidRDefault="00167BC5" w:rsidP="00167BC5">
      <w:pPr>
        <w:pStyle w:val="HTML"/>
      </w:pPr>
      <w:bookmarkStart w:id="302" w:name="o305"/>
      <w:bookmarkEnd w:id="302"/>
      <w:r>
        <w:t xml:space="preserve">     Уповноважений орган має право відмовити у видачі ліцензії  та </w:t>
      </w:r>
      <w:r>
        <w:br/>
        <w:t xml:space="preserve">реєстрації  правил чи змін та (або) доповнень до них,  якщо подані </w:t>
      </w:r>
      <w:r>
        <w:br/>
        <w:t xml:space="preserve">правила страхування або зміни  чи  доповнення  до  них  суперечать </w:t>
      </w:r>
      <w:r>
        <w:br/>
      </w:r>
      <w:r>
        <w:lastRenderedPageBreak/>
        <w:t xml:space="preserve">чинному законодавству, порушують чи обмежують права страхувальника </w:t>
      </w:r>
      <w:r>
        <w:br/>
        <w:t xml:space="preserve">або не відповідають вимогам цієї статті. </w:t>
      </w:r>
      <w:r>
        <w:br/>
      </w:r>
    </w:p>
    <w:p w:rsidR="00167BC5" w:rsidRDefault="00167BC5" w:rsidP="00167BC5">
      <w:pPr>
        <w:pStyle w:val="HTML"/>
      </w:pPr>
      <w:bookmarkStart w:id="303" w:name="o306"/>
      <w:bookmarkEnd w:id="303"/>
      <w:r>
        <w:t xml:space="preserve">     </w:t>
      </w:r>
      <w:r>
        <w:rPr>
          <w:b/>
          <w:bCs/>
        </w:rPr>
        <w:t>Стаття 18.</w:t>
      </w:r>
      <w:r>
        <w:t xml:space="preserve"> Укладання і початок дії договору страхування </w:t>
      </w:r>
      <w:r>
        <w:br/>
      </w:r>
    </w:p>
    <w:p w:rsidR="00167BC5" w:rsidRDefault="00167BC5" w:rsidP="00167BC5">
      <w:pPr>
        <w:pStyle w:val="HTML"/>
      </w:pPr>
      <w:bookmarkStart w:id="304" w:name="o307"/>
      <w:bookmarkEnd w:id="304"/>
      <w:r>
        <w:t xml:space="preserve">     Для укладання  договору   страхування   страхувальник   подає </w:t>
      </w:r>
      <w:r>
        <w:br/>
        <w:t xml:space="preserve">страховику письмову заяву за формою, встановленою страховиком, або </w:t>
      </w:r>
      <w:r>
        <w:br/>
        <w:t xml:space="preserve">іншим чином заявляє про свій намір  укласти  договір  страхування. </w:t>
      </w:r>
      <w:r>
        <w:br/>
        <w:t xml:space="preserve">При укладанні договору страхування страховик має право запросити у </w:t>
      </w:r>
      <w:r>
        <w:br/>
        <w:t xml:space="preserve">страхувальника   баланс   або   довідку   про   фінансовий   стан, </w:t>
      </w:r>
      <w:r>
        <w:br/>
        <w:t xml:space="preserve">підтверджені  аудитором (аудиторською фірмою),  та інші документи, </w:t>
      </w:r>
      <w:r>
        <w:br/>
        <w:t xml:space="preserve">необхідні для оцінки страховиком страхового ризику. </w:t>
      </w:r>
      <w:r>
        <w:br/>
      </w:r>
    </w:p>
    <w:p w:rsidR="00167BC5" w:rsidRDefault="00167BC5" w:rsidP="00167BC5">
      <w:pPr>
        <w:pStyle w:val="HTML"/>
      </w:pPr>
      <w:bookmarkStart w:id="305" w:name="o308"/>
      <w:bookmarkEnd w:id="305"/>
      <w:r>
        <w:t xml:space="preserve">     Договори    обов'язкового    страхування    цивільно-правової </w:t>
      </w:r>
      <w:r>
        <w:br/>
        <w:t xml:space="preserve">відповідальності   власників  наземних  транспортних  засобів,  що </w:t>
      </w:r>
      <w:r>
        <w:br/>
        <w:t xml:space="preserve">підлягають обов'язковому технічному контролю відповідно до  Закону </w:t>
      </w:r>
      <w:r>
        <w:br/>
        <w:t xml:space="preserve">України  "Про дорожній рух" ( </w:t>
      </w:r>
      <w:r>
        <w:rPr>
          <w:color w:val="000000"/>
        </w:rPr>
        <w:t>3353-12</w:t>
      </w:r>
      <w:r>
        <w:t xml:space="preserve"> ),  укладаються страховиками </w:t>
      </w:r>
      <w:r>
        <w:br/>
        <w:t xml:space="preserve">за  умови   проходження   транспортними   засобами   обов'язкового </w:t>
      </w:r>
      <w:r>
        <w:br/>
        <w:t xml:space="preserve">технічного  контролю,  якщо  вони  згідно  з  протоколом перевірки </w:t>
      </w:r>
      <w:r>
        <w:br/>
        <w:t xml:space="preserve">технічного   стану   визнані    технічно    справними.    Договори </w:t>
      </w:r>
      <w:r>
        <w:br/>
        <w:t xml:space="preserve">обов'язкового   страхування   цивільно-правової   відповідальності </w:t>
      </w:r>
      <w:r>
        <w:br/>
        <w:t xml:space="preserve">власників наземних транспортних засобів укладаються на  строк,  що </w:t>
      </w:r>
      <w:r>
        <w:br/>
        <w:t xml:space="preserve">не  перевищує  строку  чергового  проходження транспортним засобом </w:t>
      </w:r>
      <w:r>
        <w:br/>
        <w:t xml:space="preserve">обов'язкового  технічного  контролю  відповідно  до  вимог  Закону </w:t>
      </w:r>
      <w:r>
        <w:br/>
        <w:t xml:space="preserve">України "Про дорожній рух" ( </w:t>
      </w:r>
      <w:r>
        <w:rPr>
          <w:color w:val="000000"/>
        </w:rPr>
        <w:t>3353-12</w:t>
      </w:r>
      <w:r>
        <w:t xml:space="preserve"> ).</w:t>
      </w:r>
    </w:p>
    <w:p w:rsidR="00167BC5" w:rsidRDefault="00167BC5" w:rsidP="00167BC5">
      <w:pPr>
        <w:pStyle w:val="HTML"/>
      </w:pPr>
      <w:bookmarkStart w:id="306" w:name="o309"/>
      <w:bookmarkEnd w:id="306"/>
      <w:r>
        <w:rPr>
          <w:i/>
          <w:iCs/>
        </w:rPr>
        <w:t xml:space="preserve">{  Статтю  18 доповнено новою частиною згідно із Законом N 3565-VI </w:t>
      </w:r>
      <w:r>
        <w:rPr>
          <w:i/>
          <w:iCs/>
        </w:rPr>
        <w:br/>
        <w:t xml:space="preserve">( </w:t>
      </w:r>
      <w:hyperlink r:id="rId149" w:tgtFrame="_blank" w:history="1">
        <w:r>
          <w:rPr>
            <w:rStyle w:val="a3"/>
            <w:i/>
            <w:iCs/>
          </w:rPr>
          <w:t>3565-17</w:t>
        </w:r>
      </w:hyperlink>
      <w:r>
        <w:rPr>
          <w:i/>
          <w:iCs/>
        </w:rPr>
        <w:t xml:space="preserve"> ) від 05.07.2011 } </w:t>
      </w:r>
      <w:r>
        <w:rPr>
          <w:i/>
          <w:iCs/>
        </w:rPr>
        <w:br/>
      </w:r>
    </w:p>
    <w:p w:rsidR="00167BC5" w:rsidRDefault="00167BC5" w:rsidP="00167BC5">
      <w:pPr>
        <w:pStyle w:val="HTML"/>
      </w:pPr>
      <w:bookmarkStart w:id="307" w:name="o310"/>
      <w:bookmarkEnd w:id="307"/>
      <w:r>
        <w:t xml:space="preserve">     Факт укладання  договору  страхування   може   посвідчуватися </w:t>
      </w:r>
      <w:r>
        <w:br/>
        <w:t xml:space="preserve">страховим свідоцтвом (полісом, сертифікатом), що є формою договору </w:t>
      </w:r>
      <w:r>
        <w:br/>
        <w:t xml:space="preserve">страхування. </w:t>
      </w:r>
      <w:r>
        <w:br/>
      </w:r>
    </w:p>
    <w:p w:rsidR="00167BC5" w:rsidRDefault="00167BC5" w:rsidP="00167BC5">
      <w:pPr>
        <w:pStyle w:val="HTML"/>
      </w:pPr>
      <w:bookmarkStart w:id="308" w:name="o311"/>
      <w:bookmarkEnd w:id="308"/>
      <w:r>
        <w:t xml:space="preserve">     Договір страхування  набирає  чинності  з  моменту   внесення </w:t>
      </w:r>
      <w:r>
        <w:br/>
        <w:t xml:space="preserve">першого  страхового  платежу,  якщо  інше не передбачено договором </w:t>
      </w:r>
      <w:r>
        <w:br/>
        <w:t xml:space="preserve">страхування. </w:t>
      </w:r>
      <w:r>
        <w:br/>
      </w:r>
    </w:p>
    <w:p w:rsidR="00167BC5" w:rsidRDefault="00167BC5" w:rsidP="00167BC5">
      <w:pPr>
        <w:pStyle w:val="HTML"/>
      </w:pPr>
      <w:bookmarkStart w:id="309" w:name="o312"/>
      <w:bookmarkEnd w:id="309"/>
      <w:r>
        <w:t xml:space="preserve">     Договір страхування  життя  може  бути  укладений  як  шляхом </w:t>
      </w:r>
      <w:r>
        <w:br/>
        <w:t xml:space="preserve">складання  одного  документа  (договору страхування),  підписаного </w:t>
      </w:r>
      <w:r>
        <w:br/>
        <w:t xml:space="preserve">сторонами,  так і шляхом обміну листами,  документами, підписаними </w:t>
      </w:r>
      <w:r>
        <w:br/>
        <w:t xml:space="preserve">стороною,   яка   їх  надсилає.  У  разі  надання  страхувальником </w:t>
      </w:r>
      <w:r>
        <w:br/>
        <w:t xml:space="preserve">письмової заяви за формою,  встановленою страховиком,  що  виражає </w:t>
      </w:r>
      <w:r>
        <w:br/>
        <w:t xml:space="preserve">намір   укласти  договір  страхування,  такий  договір  може  бути </w:t>
      </w:r>
      <w:r>
        <w:br/>
        <w:t xml:space="preserve">укладений   шляхом   надіслання   страхувальнику   копії    правил </w:t>
      </w:r>
      <w:r>
        <w:br/>
        <w:t xml:space="preserve">страхування   та   видачі   страхувальнику   страхового  свідоцтва </w:t>
      </w:r>
      <w:r>
        <w:br/>
        <w:t xml:space="preserve">(поліса),  який не містить розбіжностей з  поданою  заявою.  Заява </w:t>
      </w:r>
      <w:r>
        <w:br/>
        <w:t xml:space="preserve">складається   у   двох   примірниках,   копія  заяви  надсилається </w:t>
      </w:r>
      <w:r>
        <w:br/>
        <w:t xml:space="preserve">страхувальнику з  відміткою  страховика  або  його  уповноваженого </w:t>
      </w:r>
      <w:r>
        <w:br/>
        <w:t xml:space="preserve">представника про прийняття запропонованих умов страхування. </w:t>
      </w:r>
      <w:r>
        <w:br/>
      </w:r>
    </w:p>
    <w:p w:rsidR="00167BC5" w:rsidRDefault="00167BC5" w:rsidP="00167BC5">
      <w:pPr>
        <w:pStyle w:val="HTML"/>
      </w:pPr>
      <w:bookmarkStart w:id="310" w:name="o313"/>
      <w:bookmarkEnd w:id="310"/>
      <w:r>
        <w:t xml:space="preserve">     </w:t>
      </w:r>
      <w:r>
        <w:rPr>
          <w:b/>
          <w:bCs/>
        </w:rPr>
        <w:t>Стаття 19.</w:t>
      </w:r>
      <w:r>
        <w:t xml:space="preserve"> Валюта страхування </w:t>
      </w:r>
      <w:r>
        <w:br/>
      </w:r>
    </w:p>
    <w:p w:rsidR="00167BC5" w:rsidRDefault="00167BC5" w:rsidP="00167BC5">
      <w:pPr>
        <w:pStyle w:val="HTML"/>
      </w:pPr>
      <w:bookmarkStart w:id="311" w:name="o314"/>
      <w:bookmarkEnd w:id="311"/>
      <w:r>
        <w:t xml:space="preserve">     Страхувальники згідно  з  укладеними  договорами  страхування </w:t>
      </w:r>
      <w:r>
        <w:br/>
        <w:t xml:space="preserve">мають право вносити платежі лише у  грошовій  одиниці  України,  а </w:t>
      </w:r>
      <w:r>
        <w:br/>
        <w:t xml:space="preserve">страхувальник-нерезидент - у іноземній вільно конвертованій валюті </w:t>
      </w:r>
      <w:r>
        <w:br/>
        <w:t xml:space="preserve">або у грошовій одиниці України  у  випадках,  передбачених  чинним </w:t>
      </w:r>
      <w:r>
        <w:br/>
        <w:t xml:space="preserve">законодавством  України,  з урахуванням положень частини четвертої </w:t>
      </w:r>
      <w:r>
        <w:br/>
        <w:t xml:space="preserve">цієї статті при укладанні договорів страхування життя. </w:t>
      </w:r>
      <w:r>
        <w:br/>
      </w:r>
    </w:p>
    <w:p w:rsidR="00167BC5" w:rsidRDefault="00167BC5" w:rsidP="00167BC5">
      <w:pPr>
        <w:pStyle w:val="HTML"/>
      </w:pPr>
      <w:bookmarkStart w:id="312" w:name="o315"/>
      <w:bookmarkEnd w:id="312"/>
      <w:r>
        <w:t xml:space="preserve">     Якщо дія  договору  страхування   поширюється   на   іноземну </w:t>
      </w:r>
      <w:r>
        <w:br/>
        <w:t xml:space="preserve">територію відповідно до укладених угод з іноземними партнерами, то </w:t>
      </w:r>
      <w:r>
        <w:br/>
        <w:t xml:space="preserve">порядок  валютних  розрахунків  регулюється  відповідно  до  вимог </w:t>
      </w:r>
      <w:r>
        <w:br/>
        <w:t xml:space="preserve">законодавства України про валютне регулювання. </w:t>
      </w:r>
      <w:r>
        <w:br/>
      </w:r>
    </w:p>
    <w:p w:rsidR="00167BC5" w:rsidRDefault="00167BC5" w:rsidP="00167BC5">
      <w:pPr>
        <w:pStyle w:val="HTML"/>
      </w:pPr>
      <w:bookmarkStart w:id="313" w:name="o316"/>
      <w:bookmarkEnd w:id="313"/>
      <w:r>
        <w:t xml:space="preserve">     Страхова виплата  здійснюється тією валютою,  яка передбачена </w:t>
      </w:r>
      <w:r>
        <w:br/>
        <w:t xml:space="preserve">договором страхування,  якщо інше  не  передбачено  законодавством </w:t>
      </w:r>
      <w:r>
        <w:br/>
      </w:r>
      <w:r>
        <w:lastRenderedPageBreak/>
        <w:t xml:space="preserve">України. </w:t>
      </w:r>
      <w:r>
        <w:br/>
      </w:r>
    </w:p>
    <w:p w:rsidR="00167BC5" w:rsidRDefault="00167BC5" w:rsidP="00167BC5">
      <w:pPr>
        <w:pStyle w:val="HTML"/>
      </w:pPr>
      <w:bookmarkStart w:id="314" w:name="o317"/>
      <w:bookmarkEnd w:id="314"/>
      <w:r>
        <w:t xml:space="preserve">     Грошові зобов'язання  сторін  по договорах страхування життя, </w:t>
      </w:r>
      <w:r>
        <w:br/>
        <w:t xml:space="preserve">за їх згодою,  можуть бути  визначені  як  у  національній  валюті </w:t>
      </w:r>
      <w:r>
        <w:br/>
        <w:t xml:space="preserve">України,  так  і  у  вільно конвертованій валюті або розрахункових </w:t>
      </w:r>
      <w:r>
        <w:br/>
        <w:t xml:space="preserve">величинах,  що визначають фактичний розмір зобов'язань  страховика </w:t>
      </w:r>
      <w:r>
        <w:br/>
        <w:t xml:space="preserve">на дату виникнення або виконання цих зобов'язань. </w:t>
      </w:r>
      <w:r>
        <w:br/>
      </w:r>
    </w:p>
    <w:p w:rsidR="00167BC5" w:rsidRDefault="00167BC5" w:rsidP="00167BC5">
      <w:pPr>
        <w:pStyle w:val="HTML"/>
      </w:pPr>
      <w:bookmarkStart w:id="315" w:name="o318"/>
      <w:bookmarkEnd w:id="315"/>
      <w:r>
        <w:t xml:space="preserve">     </w:t>
      </w:r>
      <w:r>
        <w:rPr>
          <w:b/>
          <w:bCs/>
        </w:rPr>
        <w:t>Стаття 20.</w:t>
      </w:r>
      <w:r>
        <w:t xml:space="preserve"> Обов'язки страховика </w:t>
      </w:r>
      <w:r>
        <w:br/>
      </w:r>
    </w:p>
    <w:p w:rsidR="00167BC5" w:rsidRDefault="00167BC5" w:rsidP="00167BC5">
      <w:pPr>
        <w:pStyle w:val="HTML"/>
      </w:pPr>
      <w:bookmarkStart w:id="316" w:name="o319"/>
      <w:bookmarkEnd w:id="316"/>
      <w:r>
        <w:t xml:space="preserve">     Страховик зобов'язаний: </w:t>
      </w:r>
      <w:r>
        <w:br/>
      </w:r>
    </w:p>
    <w:p w:rsidR="00167BC5" w:rsidRDefault="00167BC5" w:rsidP="00167BC5">
      <w:pPr>
        <w:pStyle w:val="HTML"/>
      </w:pPr>
      <w:bookmarkStart w:id="317" w:name="o320"/>
      <w:bookmarkEnd w:id="317"/>
      <w:r>
        <w:t xml:space="preserve">     1) ознайомити   страхувальника   з   умовами   та   правилами </w:t>
      </w:r>
      <w:r>
        <w:br/>
        <w:t xml:space="preserve">страхування; </w:t>
      </w:r>
      <w:r>
        <w:br/>
      </w:r>
    </w:p>
    <w:p w:rsidR="00167BC5" w:rsidRDefault="00167BC5" w:rsidP="00167BC5">
      <w:pPr>
        <w:pStyle w:val="HTML"/>
      </w:pPr>
      <w:bookmarkStart w:id="318" w:name="o321"/>
      <w:bookmarkEnd w:id="318"/>
      <w:r>
        <w:t xml:space="preserve">     2) протягом двох робочих днів,  як тільки  стане  відомо  про </w:t>
      </w:r>
      <w:r>
        <w:br/>
        <w:t xml:space="preserve">настання  страхового  випадку,  вжити заходів щодо оформлення всіх </w:t>
      </w:r>
      <w:r>
        <w:br/>
        <w:t xml:space="preserve">необхідних документів для своєчасного здійснення страхової виплати </w:t>
      </w:r>
      <w:r>
        <w:br/>
        <w:t xml:space="preserve">або страхового відшкодування страхувальнику; </w:t>
      </w:r>
      <w:r>
        <w:br/>
      </w:r>
    </w:p>
    <w:p w:rsidR="00167BC5" w:rsidRDefault="00167BC5" w:rsidP="00167BC5">
      <w:pPr>
        <w:pStyle w:val="HTML"/>
      </w:pPr>
      <w:bookmarkStart w:id="319" w:name="o322"/>
      <w:bookmarkEnd w:id="319"/>
      <w:r>
        <w:t xml:space="preserve">     3) при настанні страхового випадку здійснити страхову виплату </w:t>
      </w:r>
      <w:r>
        <w:br/>
        <w:t xml:space="preserve">або виплату  страхового  відшкодування  у  передбачений  договором </w:t>
      </w:r>
      <w:r>
        <w:br/>
        <w:t xml:space="preserve">строк.  Страховик  несе  майнову  відповідальність  за несвоєчасне </w:t>
      </w:r>
      <w:r>
        <w:br/>
        <w:t xml:space="preserve">здійснення страхової  виплати  (страхового  відшкодування)  шляхом </w:t>
      </w:r>
      <w:r>
        <w:br/>
        <w:t xml:space="preserve">сплати   страхувальнику  неустойки  (штрафу,  пені),  розмір  якої </w:t>
      </w:r>
      <w:r>
        <w:br/>
        <w:t xml:space="preserve">визначається  умовами  договору страхування або законом; { Пункт 3 </w:t>
      </w:r>
      <w:r>
        <w:br/>
        <w:t xml:space="preserve">частини  першої  статті 20 із змінами, внесеними згідно із Законом </w:t>
      </w:r>
      <w:r>
        <w:br/>
        <w:t xml:space="preserve">N 997-V ( </w:t>
      </w:r>
      <w:hyperlink r:id="rId150" w:tgtFrame="_blank" w:history="1">
        <w:r>
          <w:rPr>
            <w:rStyle w:val="a3"/>
          </w:rPr>
          <w:t>997-16</w:t>
        </w:r>
      </w:hyperlink>
      <w:r>
        <w:t xml:space="preserve"> ) від 27.04.2007 } </w:t>
      </w:r>
      <w:r>
        <w:br/>
      </w:r>
    </w:p>
    <w:p w:rsidR="00167BC5" w:rsidRDefault="00167BC5" w:rsidP="00167BC5">
      <w:pPr>
        <w:pStyle w:val="HTML"/>
      </w:pPr>
      <w:bookmarkStart w:id="320" w:name="o323"/>
      <w:bookmarkEnd w:id="320"/>
      <w:r>
        <w:t xml:space="preserve">     4) відшкодувати   витрати,   понесені   страхувальником   при </w:t>
      </w:r>
      <w:r>
        <w:br/>
        <w:t xml:space="preserve">настанні   страхового   випадку  щодо  запобігання  або  зменшення </w:t>
      </w:r>
      <w:r>
        <w:br/>
        <w:t xml:space="preserve">збитків, якщо це передбачено умовами договору; </w:t>
      </w:r>
      <w:r>
        <w:br/>
      </w:r>
    </w:p>
    <w:p w:rsidR="00167BC5" w:rsidRDefault="00167BC5" w:rsidP="00167BC5">
      <w:pPr>
        <w:pStyle w:val="HTML"/>
      </w:pPr>
      <w:bookmarkStart w:id="321" w:name="o324"/>
      <w:bookmarkEnd w:id="321"/>
      <w:r>
        <w:t xml:space="preserve">     5) за заявою страхувальника у разі здійснення ним заходів, що </w:t>
      </w:r>
      <w:r>
        <w:br/>
        <w:t xml:space="preserve">зменшили   страховий   ризик,   або   збільшення   вартості  майна </w:t>
      </w:r>
      <w:r>
        <w:br/>
        <w:t xml:space="preserve">переукласти з ним договір страхування; </w:t>
      </w:r>
      <w:r>
        <w:br/>
      </w:r>
    </w:p>
    <w:p w:rsidR="00167BC5" w:rsidRDefault="00167BC5" w:rsidP="00167BC5">
      <w:pPr>
        <w:pStyle w:val="HTML"/>
      </w:pPr>
      <w:bookmarkStart w:id="322" w:name="o325"/>
      <w:bookmarkEnd w:id="322"/>
      <w:r>
        <w:t xml:space="preserve">     6)  не  розголошувати  відомостей  про страхувальника та його </w:t>
      </w:r>
      <w:r>
        <w:br/>
        <w:t xml:space="preserve">майнове  становище, крім випадків, встановлених законом; { Пункт 6 </w:t>
      </w:r>
      <w:r>
        <w:br/>
        <w:t xml:space="preserve">частини  першої статті 20 в редакції Закону N 997-V ( </w:t>
      </w:r>
      <w:hyperlink r:id="rId151" w:tgtFrame="_blank" w:history="1">
        <w:r>
          <w:rPr>
            <w:rStyle w:val="a3"/>
          </w:rPr>
          <w:t>997-16</w:t>
        </w:r>
      </w:hyperlink>
      <w:r>
        <w:t xml:space="preserve"> ) від </w:t>
      </w:r>
      <w:r>
        <w:br/>
        <w:t xml:space="preserve">27.04.2007 } </w:t>
      </w:r>
      <w:r>
        <w:br/>
      </w:r>
    </w:p>
    <w:p w:rsidR="00167BC5" w:rsidRDefault="00167BC5" w:rsidP="00167BC5">
      <w:pPr>
        <w:pStyle w:val="HTML"/>
      </w:pPr>
      <w:bookmarkStart w:id="323" w:name="o326"/>
      <w:bookmarkEnd w:id="323"/>
      <w:r>
        <w:t xml:space="preserve">     7)  надавати  відповідним підрозділам Міністерства внутрішніх </w:t>
      </w:r>
      <w:r>
        <w:br/>
        <w:t xml:space="preserve">справ України, що забезпечують безпеку дорожнього руху, інформацію </w:t>
      </w:r>
      <w:r>
        <w:br/>
        <w:t xml:space="preserve">про      укладення     договорів     обов'язкового     страхування </w:t>
      </w:r>
      <w:r>
        <w:br/>
        <w:t xml:space="preserve">цивільно-правової відповідальності власників наземних транспортних </w:t>
      </w:r>
      <w:r>
        <w:br/>
        <w:t xml:space="preserve">засобів,   що   підлягають   обов'язковому   технічному  контролю. </w:t>
      </w:r>
      <w:r>
        <w:br/>
        <w:t xml:space="preserve">{  Частину  першу  статті 20 доповнено пунктом 7 згідно із Законом </w:t>
      </w:r>
      <w:r>
        <w:br/>
        <w:t xml:space="preserve">N 3565-VI ( </w:t>
      </w:r>
      <w:hyperlink r:id="rId152" w:tgtFrame="_blank" w:history="1">
        <w:r>
          <w:rPr>
            <w:rStyle w:val="a3"/>
          </w:rPr>
          <w:t>3565-17</w:t>
        </w:r>
      </w:hyperlink>
      <w:r>
        <w:t xml:space="preserve"> ) від 05.07.2011; із змінами, внесеними згідно </w:t>
      </w:r>
      <w:r>
        <w:br/>
        <w:t xml:space="preserve">із Законом N 5459-VI ( </w:t>
      </w:r>
      <w:hyperlink r:id="rId153" w:tgtFrame="_blank" w:history="1">
        <w:r>
          <w:rPr>
            <w:rStyle w:val="a3"/>
          </w:rPr>
          <w:t>5459-17</w:t>
        </w:r>
      </w:hyperlink>
      <w:r>
        <w:t xml:space="preserve"> ) від 16.10.2012 } </w:t>
      </w:r>
      <w:r>
        <w:br/>
      </w:r>
    </w:p>
    <w:p w:rsidR="00167BC5" w:rsidRDefault="00167BC5" w:rsidP="00167BC5">
      <w:pPr>
        <w:pStyle w:val="HTML"/>
      </w:pPr>
      <w:bookmarkStart w:id="324" w:name="o327"/>
      <w:bookmarkEnd w:id="324"/>
      <w:r>
        <w:t xml:space="preserve">     Умовами договору страхування можуть  бути  передбачені  також </w:t>
      </w:r>
      <w:r>
        <w:br/>
        <w:t xml:space="preserve">інші обов'язки страховика. </w:t>
      </w:r>
      <w:r>
        <w:br/>
      </w:r>
    </w:p>
    <w:p w:rsidR="00167BC5" w:rsidRDefault="00167BC5" w:rsidP="00167BC5">
      <w:pPr>
        <w:pStyle w:val="HTML"/>
      </w:pPr>
      <w:bookmarkStart w:id="325" w:name="o328"/>
      <w:bookmarkEnd w:id="325"/>
      <w:r>
        <w:t xml:space="preserve">     </w:t>
      </w:r>
      <w:r>
        <w:rPr>
          <w:b/>
          <w:bCs/>
        </w:rPr>
        <w:t>Стаття 21.</w:t>
      </w:r>
      <w:r>
        <w:t xml:space="preserve"> Обов'язки страхувальника </w:t>
      </w:r>
      <w:r>
        <w:br/>
      </w:r>
    </w:p>
    <w:p w:rsidR="00167BC5" w:rsidRDefault="00167BC5" w:rsidP="00167BC5">
      <w:pPr>
        <w:pStyle w:val="HTML"/>
      </w:pPr>
      <w:bookmarkStart w:id="326" w:name="o329"/>
      <w:bookmarkEnd w:id="326"/>
      <w:r>
        <w:t xml:space="preserve">     Страхувальник зобов'язаний: </w:t>
      </w:r>
      <w:r>
        <w:br/>
      </w:r>
    </w:p>
    <w:p w:rsidR="00167BC5" w:rsidRDefault="00167BC5" w:rsidP="00167BC5">
      <w:pPr>
        <w:pStyle w:val="HTML"/>
      </w:pPr>
      <w:bookmarkStart w:id="327" w:name="o330"/>
      <w:bookmarkEnd w:id="327"/>
      <w:r>
        <w:t xml:space="preserve">     1) своєчасно вносити страхові платежі; </w:t>
      </w:r>
      <w:r>
        <w:br/>
      </w:r>
    </w:p>
    <w:p w:rsidR="00167BC5" w:rsidRDefault="00167BC5" w:rsidP="00167BC5">
      <w:pPr>
        <w:pStyle w:val="HTML"/>
      </w:pPr>
      <w:bookmarkStart w:id="328" w:name="o331"/>
      <w:bookmarkEnd w:id="328"/>
      <w:r>
        <w:t xml:space="preserve">     2) при   укладанні  договору  страхування  надати  інформацію </w:t>
      </w:r>
      <w:r>
        <w:br/>
        <w:t xml:space="preserve">страховикові про всі  відомі  йому  обставини,  що  мають  істотне </w:t>
      </w:r>
      <w:r>
        <w:br/>
        <w:t xml:space="preserve">значення  для оцінки страхового ризику,  і надалі інформувати його </w:t>
      </w:r>
      <w:r>
        <w:br/>
        <w:t xml:space="preserve">про будь-яку зміну страхового ризику; </w:t>
      </w:r>
      <w:r>
        <w:br/>
      </w:r>
    </w:p>
    <w:p w:rsidR="00167BC5" w:rsidRDefault="00167BC5" w:rsidP="00167BC5">
      <w:pPr>
        <w:pStyle w:val="HTML"/>
      </w:pPr>
      <w:bookmarkStart w:id="329" w:name="o332"/>
      <w:bookmarkEnd w:id="329"/>
      <w:r>
        <w:lastRenderedPageBreak/>
        <w:t xml:space="preserve">     3)  при  укладенні договору страхування повідомити страховика </w:t>
      </w:r>
      <w:r>
        <w:br/>
        <w:t xml:space="preserve">про  інші чинні договори страхування щодо цього предмета договору; </w:t>
      </w:r>
      <w:r>
        <w:br/>
        <w:t xml:space="preserve">{  Пункт  3  частини  першої  статті  21 в редакції Закону N 997-V </w:t>
      </w:r>
      <w:r>
        <w:br/>
        <w:t xml:space="preserve">( </w:t>
      </w:r>
      <w:hyperlink r:id="rId154" w:tgtFrame="_blank" w:history="1">
        <w:r>
          <w:rPr>
            <w:rStyle w:val="a3"/>
          </w:rPr>
          <w:t>997-16</w:t>
        </w:r>
      </w:hyperlink>
      <w:r>
        <w:t xml:space="preserve"> ) від 27.04.2007 } </w:t>
      </w:r>
      <w:r>
        <w:br/>
      </w:r>
    </w:p>
    <w:p w:rsidR="00167BC5" w:rsidRDefault="00167BC5" w:rsidP="00167BC5">
      <w:pPr>
        <w:pStyle w:val="HTML"/>
      </w:pPr>
      <w:bookmarkStart w:id="330" w:name="o333"/>
      <w:bookmarkEnd w:id="330"/>
      <w:r>
        <w:t xml:space="preserve">     4) вживати  заходів  щодо  запобігання  та зменшення збитків, </w:t>
      </w:r>
      <w:r>
        <w:br/>
        <w:t xml:space="preserve">завданих внаслідок настання страхового випадку; </w:t>
      </w:r>
      <w:r>
        <w:br/>
      </w:r>
    </w:p>
    <w:p w:rsidR="00167BC5" w:rsidRDefault="00167BC5" w:rsidP="00167BC5">
      <w:pPr>
        <w:pStyle w:val="HTML"/>
      </w:pPr>
      <w:bookmarkStart w:id="331" w:name="o334"/>
      <w:bookmarkEnd w:id="331"/>
      <w:r>
        <w:t xml:space="preserve">     5) повідомити страховика про настання  страхового  випадку  в </w:t>
      </w:r>
      <w:r>
        <w:br/>
        <w:t xml:space="preserve">строк, передбачений умовами страхування. </w:t>
      </w:r>
      <w:r>
        <w:br/>
      </w:r>
    </w:p>
    <w:p w:rsidR="00167BC5" w:rsidRDefault="00167BC5" w:rsidP="00167BC5">
      <w:pPr>
        <w:pStyle w:val="HTML"/>
      </w:pPr>
      <w:bookmarkStart w:id="332" w:name="o335"/>
      <w:bookmarkEnd w:id="332"/>
      <w:r>
        <w:t xml:space="preserve">     Умовами договору  страхування  можуть  бути передбачені також </w:t>
      </w:r>
      <w:r>
        <w:br/>
        <w:t xml:space="preserve">інші обов'язки страхувальника. </w:t>
      </w:r>
      <w:r>
        <w:br/>
      </w:r>
    </w:p>
    <w:p w:rsidR="00167BC5" w:rsidRDefault="00167BC5" w:rsidP="00167BC5">
      <w:pPr>
        <w:pStyle w:val="HTML"/>
      </w:pPr>
      <w:bookmarkStart w:id="333" w:name="o336"/>
      <w:bookmarkEnd w:id="333"/>
      <w:r>
        <w:t xml:space="preserve">     </w:t>
      </w:r>
      <w:r>
        <w:rPr>
          <w:b/>
          <w:bCs/>
        </w:rPr>
        <w:t>Стаття 22.</w:t>
      </w:r>
      <w:r>
        <w:t xml:space="preserve"> Зміна страхувальника - фізичної особи в договорі </w:t>
      </w:r>
      <w:r>
        <w:br/>
        <w:t xml:space="preserve">                страхування </w:t>
      </w:r>
      <w:r>
        <w:br/>
      </w:r>
    </w:p>
    <w:p w:rsidR="00167BC5" w:rsidRDefault="00167BC5" w:rsidP="00167BC5">
      <w:pPr>
        <w:pStyle w:val="HTML"/>
      </w:pPr>
      <w:bookmarkStart w:id="334" w:name="o337"/>
      <w:bookmarkEnd w:id="334"/>
      <w:r>
        <w:t xml:space="preserve">     У  разі  смерті  страхувальника  - фізичної особи, який уклав </w:t>
      </w:r>
      <w:r>
        <w:br/>
        <w:t xml:space="preserve">договір  майнового  страхування,  права і обов'язки страхувальника </w:t>
      </w:r>
      <w:r>
        <w:br/>
        <w:t xml:space="preserve">переходять  до  осіб,  які одержали це майно в спадщину. Страховик </w:t>
      </w:r>
      <w:r>
        <w:br/>
        <w:t xml:space="preserve">або  будь-хто  із  спадкоємців  має право ініціювати переукладення </w:t>
      </w:r>
      <w:r>
        <w:br/>
        <w:t xml:space="preserve">договору страхування. </w:t>
      </w:r>
      <w:r>
        <w:br/>
      </w:r>
    </w:p>
    <w:p w:rsidR="00167BC5" w:rsidRDefault="00167BC5" w:rsidP="00167BC5">
      <w:pPr>
        <w:pStyle w:val="HTML"/>
      </w:pPr>
      <w:bookmarkStart w:id="335" w:name="o338"/>
      <w:bookmarkEnd w:id="335"/>
      <w:r>
        <w:t xml:space="preserve">     В інших  випадках  права  і  обов'язки  страхувальника можуть </w:t>
      </w:r>
      <w:r>
        <w:br/>
        <w:t xml:space="preserve">перейти  до іншої фізичної особи чи юридичної особи лише за згодою </w:t>
      </w:r>
      <w:r>
        <w:br/>
        <w:t xml:space="preserve">страховика, якщо інше не передбачено договором страхування. </w:t>
      </w:r>
      <w:r>
        <w:br/>
      </w:r>
    </w:p>
    <w:p w:rsidR="00167BC5" w:rsidRDefault="00167BC5" w:rsidP="00167BC5">
      <w:pPr>
        <w:pStyle w:val="HTML"/>
      </w:pPr>
      <w:bookmarkStart w:id="336" w:name="o339"/>
      <w:bookmarkEnd w:id="336"/>
      <w:r>
        <w:t xml:space="preserve">     У разі  смерті страхувальника,  який уклав договір особистого </w:t>
      </w:r>
      <w:r>
        <w:br/>
        <w:t xml:space="preserve">страхування на користь третіх осіб,  його права і обов'язки можуть </w:t>
      </w:r>
      <w:r>
        <w:br/>
        <w:t xml:space="preserve">перейти  як  до  цих  осіб,  так і до осіб,  на яких відповідно до </w:t>
      </w:r>
      <w:r>
        <w:br/>
        <w:t xml:space="preserve">закону  покладено обов'язки щодо охорони прав і законних інтересів </w:t>
      </w:r>
      <w:r>
        <w:br/>
        <w:t xml:space="preserve">застрахованих.  {  Частина  третя  статті 22 із змінами, внесеними </w:t>
      </w:r>
      <w:r>
        <w:br/>
        <w:t xml:space="preserve">згідно із Законом N 997-V ( </w:t>
      </w:r>
      <w:hyperlink r:id="rId155" w:tgtFrame="_blank" w:history="1">
        <w:r>
          <w:rPr>
            <w:rStyle w:val="a3"/>
          </w:rPr>
          <w:t>997-16</w:t>
        </w:r>
      </w:hyperlink>
      <w:r>
        <w:t xml:space="preserve"> ) від 27.04.2007 } </w:t>
      </w:r>
      <w:r>
        <w:br/>
      </w:r>
    </w:p>
    <w:p w:rsidR="00167BC5" w:rsidRDefault="00167BC5" w:rsidP="00167BC5">
      <w:pPr>
        <w:pStyle w:val="HTML"/>
      </w:pPr>
      <w:bookmarkStart w:id="337" w:name="o340"/>
      <w:bookmarkEnd w:id="337"/>
      <w:r>
        <w:t xml:space="preserve">     </w:t>
      </w:r>
      <w:r>
        <w:rPr>
          <w:b/>
          <w:bCs/>
        </w:rPr>
        <w:t>Стаття 23.</w:t>
      </w:r>
      <w:r>
        <w:t xml:space="preserve"> Наслідки втрати страхувальником прав юридичної </w:t>
      </w:r>
      <w:r>
        <w:br/>
        <w:t xml:space="preserve">                особи </w:t>
      </w:r>
      <w:r>
        <w:br/>
      </w:r>
    </w:p>
    <w:p w:rsidR="00167BC5" w:rsidRDefault="00167BC5" w:rsidP="00167BC5">
      <w:pPr>
        <w:pStyle w:val="HTML"/>
      </w:pPr>
      <w:bookmarkStart w:id="338" w:name="o341"/>
      <w:bookmarkEnd w:id="338"/>
      <w:r>
        <w:t xml:space="preserve">     Якщо страхувальник   -   юридична   особа   припиняється    і </w:t>
      </w:r>
      <w:r>
        <w:br/>
        <w:t xml:space="preserve">встановлюються    його   правонаступники,   права   та   обов'язки </w:t>
      </w:r>
      <w:r>
        <w:br/>
        <w:t xml:space="preserve">страхувальника переходять до правонаступника. </w:t>
      </w:r>
      <w:r>
        <w:br/>
      </w:r>
    </w:p>
    <w:p w:rsidR="00167BC5" w:rsidRDefault="00167BC5" w:rsidP="00167BC5">
      <w:pPr>
        <w:pStyle w:val="HTML"/>
      </w:pPr>
      <w:bookmarkStart w:id="339" w:name="o342"/>
      <w:bookmarkEnd w:id="339"/>
      <w:r>
        <w:t xml:space="preserve">     </w:t>
      </w:r>
      <w:r>
        <w:rPr>
          <w:b/>
          <w:bCs/>
        </w:rPr>
        <w:t>Стаття 24.</w:t>
      </w:r>
      <w:r>
        <w:t xml:space="preserve"> Наслідки визнання страхувальника - фізичної особи </w:t>
      </w:r>
      <w:r>
        <w:br/>
        <w:t xml:space="preserve">                недієздатним</w:t>
      </w:r>
    </w:p>
    <w:p w:rsidR="00167BC5" w:rsidRDefault="00167BC5" w:rsidP="00167BC5">
      <w:pPr>
        <w:pStyle w:val="HTML"/>
      </w:pPr>
      <w:bookmarkStart w:id="340" w:name="o343"/>
      <w:bookmarkEnd w:id="340"/>
      <w:r>
        <w:rPr>
          <w:i/>
          <w:iCs/>
        </w:rPr>
        <w:t xml:space="preserve">{  Назва  статті  24  в  редакції  Закону  N  997-V ( </w:t>
      </w:r>
      <w:hyperlink r:id="rId156" w:tgtFrame="_blank" w:history="1">
        <w:r>
          <w:rPr>
            <w:rStyle w:val="a3"/>
            <w:i/>
            <w:iCs/>
          </w:rPr>
          <w:t>997-16</w:t>
        </w:r>
      </w:hyperlink>
      <w:r>
        <w:rPr>
          <w:i/>
          <w:iCs/>
        </w:rPr>
        <w:t xml:space="preserve"> ) від </w:t>
      </w:r>
      <w:r>
        <w:rPr>
          <w:i/>
          <w:iCs/>
        </w:rPr>
        <w:br/>
        <w:t xml:space="preserve">27.04.2007 } </w:t>
      </w:r>
      <w:r>
        <w:rPr>
          <w:i/>
          <w:iCs/>
        </w:rPr>
        <w:br/>
      </w:r>
    </w:p>
    <w:p w:rsidR="00167BC5" w:rsidRDefault="00167BC5" w:rsidP="00167BC5">
      <w:pPr>
        <w:pStyle w:val="HTML"/>
      </w:pPr>
      <w:bookmarkStart w:id="341" w:name="o344"/>
      <w:bookmarkEnd w:id="341"/>
      <w:r>
        <w:t xml:space="preserve">     У разі визнання судом страхувальника-громадянина недієздатним </w:t>
      </w:r>
      <w:r>
        <w:br/>
        <w:t xml:space="preserve">його права і обов'язки за договором страхування переходять до його </w:t>
      </w:r>
      <w:r>
        <w:br/>
        <w:t xml:space="preserve">опікуна,  а  дія  договору  страхування цивільної відповідальності </w:t>
      </w:r>
      <w:r>
        <w:br/>
        <w:t xml:space="preserve">припиняється  з  моменту  визнання  особи  недієздатною. { Частина </w:t>
      </w:r>
      <w:r>
        <w:br/>
        <w:t xml:space="preserve">перша  статті  24  в  редакції  Закону  N  997-V  (  </w:t>
      </w:r>
      <w:hyperlink r:id="rId157" w:tgtFrame="_blank" w:history="1">
        <w:r>
          <w:rPr>
            <w:rStyle w:val="a3"/>
          </w:rPr>
          <w:t>997-16</w:t>
        </w:r>
      </w:hyperlink>
      <w:r>
        <w:t xml:space="preserve">  ) від </w:t>
      </w:r>
      <w:r>
        <w:br/>
        <w:t xml:space="preserve">27.04.2007 } </w:t>
      </w:r>
      <w:r>
        <w:br/>
      </w:r>
    </w:p>
    <w:p w:rsidR="00167BC5" w:rsidRDefault="00167BC5" w:rsidP="00167BC5">
      <w:pPr>
        <w:pStyle w:val="HTML"/>
      </w:pPr>
      <w:bookmarkStart w:id="342" w:name="o345"/>
      <w:bookmarkEnd w:id="342"/>
      <w:r>
        <w:t xml:space="preserve">     У   разі  визнання  судом  страхувальника  -  фізичної  особи </w:t>
      </w:r>
      <w:r>
        <w:br/>
        <w:t xml:space="preserve">обмежено   дієздатним   він   здійснює   свої  права  і  обов'язки </w:t>
      </w:r>
      <w:r>
        <w:br/>
        <w:t xml:space="preserve">страхувальника   за   договором   страхування   лише   за   згодою </w:t>
      </w:r>
      <w:r>
        <w:br/>
        <w:t xml:space="preserve">піклувальника. </w:t>
      </w:r>
      <w:r>
        <w:br/>
      </w:r>
    </w:p>
    <w:p w:rsidR="00167BC5" w:rsidRDefault="00167BC5" w:rsidP="00167BC5">
      <w:pPr>
        <w:pStyle w:val="HTML"/>
      </w:pPr>
      <w:bookmarkStart w:id="343" w:name="o346"/>
      <w:bookmarkEnd w:id="343"/>
      <w:r>
        <w:t xml:space="preserve">     </w:t>
      </w:r>
      <w:r>
        <w:rPr>
          <w:b/>
          <w:bCs/>
        </w:rPr>
        <w:t>Стаття 25.</w:t>
      </w:r>
      <w:r>
        <w:t xml:space="preserve"> Порядок і умови здійснення страхових виплат та </w:t>
      </w:r>
      <w:r>
        <w:br/>
        <w:t xml:space="preserve">                страхового відшкодування </w:t>
      </w:r>
      <w:r>
        <w:br/>
      </w:r>
    </w:p>
    <w:p w:rsidR="00167BC5" w:rsidRDefault="00167BC5" w:rsidP="00167BC5">
      <w:pPr>
        <w:pStyle w:val="HTML"/>
      </w:pPr>
      <w:bookmarkStart w:id="344" w:name="o347"/>
      <w:bookmarkEnd w:id="344"/>
      <w:r>
        <w:t xml:space="preserve">     Здійснення страхових     виплат    і    виплата    страхового </w:t>
      </w:r>
      <w:r>
        <w:br/>
        <w:t xml:space="preserve">відшкодування   проводиться   страховиком   згідно   з   договором </w:t>
      </w:r>
      <w:r>
        <w:br/>
        <w:t xml:space="preserve">страхування на підставі заяви страхувальника (його правонаступника </w:t>
      </w:r>
      <w:r>
        <w:br/>
        <w:t xml:space="preserve">або третіх осіб, визначених умовами страхування) і страхового акта </w:t>
      </w:r>
      <w:r>
        <w:br/>
        <w:t xml:space="preserve">(аварійного   сертифіката),   який   складається  страховиком  або </w:t>
      </w:r>
      <w:r>
        <w:br/>
      </w:r>
      <w:r>
        <w:lastRenderedPageBreak/>
        <w:t xml:space="preserve">уповноваженою   ним  особою  (аварійним  комісаром)  у  формі,  що </w:t>
      </w:r>
      <w:r>
        <w:br/>
        <w:t xml:space="preserve">визначається  страховиком.  {  Частина перша статті 25 із змінами, </w:t>
      </w:r>
      <w:r>
        <w:br/>
        <w:t xml:space="preserve">внесеними згідно із Законом N 997-V ( </w:t>
      </w:r>
      <w:hyperlink r:id="rId158" w:tgtFrame="_blank" w:history="1">
        <w:r>
          <w:rPr>
            <w:rStyle w:val="a3"/>
          </w:rPr>
          <w:t>997-16</w:t>
        </w:r>
      </w:hyperlink>
      <w:r>
        <w:t xml:space="preserve"> ) від 27.04.2007 } </w:t>
      </w:r>
      <w:r>
        <w:br/>
      </w:r>
    </w:p>
    <w:p w:rsidR="00167BC5" w:rsidRDefault="00167BC5" w:rsidP="00167BC5">
      <w:pPr>
        <w:pStyle w:val="HTML"/>
      </w:pPr>
      <w:bookmarkStart w:id="345" w:name="o348"/>
      <w:bookmarkEnd w:id="345"/>
      <w:r>
        <w:t xml:space="preserve">     Аварійні комісари - особи,  які займаються визначенням причин </w:t>
      </w:r>
      <w:r>
        <w:br/>
        <w:t xml:space="preserve">настання страхового випадку  та  розміру  збитків,  кваліфікаційні </w:t>
      </w:r>
      <w:r>
        <w:br/>
        <w:t xml:space="preserve">вимоги   до   яких  встановлюються  актами  чинного  законодавства </w:t>
      </w:r>
      <w:r>
        <w:br/>
        <w:t xml:space="preserve">України. </w:t>
      </w:r>
      <w:r>
        <w:br/>
      </w:r>
    </w:p>
    <w:p w:rsidR="00167BC5" w:rsidRDefault="00167BC5" w:rsidP="00167BC5">
      <w:pPr>
        <w:pStyle w:val="HTML"/>
      </w:pPr>
      <w:bookmarkStart w:id="346" w:name="o349"/>
      <w:bookmarkEnd w:id="346"/>
      <w:r>
        <w:t xml:space="preserve">     Страховик та  страхувальник  мають  право  залучити  за  свій </w:t>
      </w:r>
      <w:r>
        <w:br/>
        <w:t xml:space="preserve">рахунок  аварійного  комісара до розслідування обставин страхового </w:t>
      </w:r>
      <w:r>
        <w:br/>
        <w:t xml:space="preserve">випадку.  Страховик не може відмовити страхувальнику в  проведенні </w:t>
      </w:r>
      <w:r>
        <w:br/>
        <w:t xml:space="preserve">розслідування  і  повинен  ознайомити  аварійного комісара з усіма </w:t>
      </w:r>
      <w:r>
        <w:br/>
        <w:t xml:space="preserve">обставинами страхового випадку,  надати всі необхідні  матеріальні </w:t>
      </w:r>
      <w:r>
        <w:br/>
        <w:t xml:space="preserve">докази та документи. </w:t>
      </w:r>
      <w:r>
        <w:br/>
      </w:r>
    </w:p>
    <w:p w:rsidR="00167BC5" w:rsidRDefault="00167BC5" w:rsidP="00167BC5">
      <w:pPr>
        <w:pStyle w:val="HTML"/>
      </w:pPr>
      <w:bookmarkStart w:id="347" w:name="o350"/>
      <w:bookmarkEnd w:id="347"/>
      <w:r>
        <w:t xml:space="preserve">     У разі   необхідності  страховик  або  Моторне  (транспортне) </w:t>
      </w:r>
      <w:r>
        <w:br/>
        <w:t xml:space="preserve">страхове бюро можуть робити запити  про  відомості,  пов'язані  із </w:t>
      </w:r>
      <w:r>
        <w:br/>
        <w:t xml:space="preserve">страховим випадком,  до правоохоронних органів,  банків,  медичних </w:t>
      </w:r>
      <w:r>
        <w:br/>
        <w:t xml:space="preserve">закладів та інших підприємств, установ і організацій, що володіють </w:t>
      </w:r>
      <w:r>
        <w:br/>
        <w:t xml:space="preserve">інформацією  про  обставини  страхового  випадку,  а  також можуть </w:t>
      </w:r>
      <w:r>
        <w:br/>
        <w:t xml:space="preserve">самостійно з'ясовувати причини та обставини страхового випадку. </w:t>
      </w:r>
      <w:r>
        <w:br/>
      </w:r>
    </w:p>
    <w:p w:rsidR="00167BC5" w:rsidRDefault="00167BC5" w:rsidP="00167BC5">
      <w:pPr>
        <w:pStyle w:val="HTML"/>
      </w:pPr>
      <w:bookmarkStart w:id="348" w:name="o351"/>
      <w:bookmarkEnd w:id="348"/>
      <w:r>
        <w:t xml:space="preserve">     Підприємства, установи та організації  зобов'язані  надсилати </w:t>
      </w:r>
      <w:r>
        <w:br/>
        <w:t xml:space="preserve">відповіді страховикам та Моторному (транспортному) страховому бюро </w:t>
      </w:r>
      <w:r>
        <w:br/>
        <w:t xml:space="preserve">на запити про відомості,  пов'язані із страховим випадком,  у тому </w:t>
      </w:r>
      <w:r>
        <w:br/>
        <w:t xml:space="preserve">числі й дані,  що є комерційною таємницею.  При цьому страховик та </w:t>
      </w:r>
      <w:r>
        <w:br/>
        <w:t xml:space="preserve">Моторне (транспортне) страхове бюро несуть відповідальність за  їх </w:t>
      </w:r>
      <w:r>
        <w:br/>
        <w:t xml:space="preserve">розголошення в будь-якій формі, за винятком випадків, передбачених </w:t>
      </w:r>
      <w:r>
        <w:br/>
        <w:t xml:space="preserve">законодавством України. </w:t>
      </w:r>
      <w:r>
        <w:br/>
      </w:r>
    </w:p>
    <w:p w:rsidR="00167BC5" w:rsidRDefault="00167BC5" w:rsidP="00167BC5">
      <w:pPr>
        <w:pStyle w:val="HTML"/>
      </w:pPr>
      <w:bookmarkStart w:id="349" w:name="o352"/>
      <w:bookmarkEnd w:id="349"/>
      <w:r>
        <w:t xml:space="preserve">     </w:t>
      </w:r>
      <w:r>
        <w:rPr>
          <w:b/>
          <w:bCs/>
        </w:rPr>
        <w:t>Стаття 26.</w:t>
      </w:r>
      <w:r>
        <w:t xml:space="preserve"> Відмова у страхових виплатах або страховому </w:t>
      </w:r>
      <w:r>
        <w:br/>
        <w:t xml:space="preserve">                відшкодуванні </w:t>
      </w:r>
      <w:r>
        <w:br/>
      </w:r>
    </w:p>
    <w:p w:rsidR="00167BC5" w:rsidRDefault="00167BC5" w:rsidP="00167BC5">
      <w:pPr>
        <w:pStyle w:val="HTML"/>
      </w:pPr>
      <w:bookmarkStart w:id="350" w:name="o353"/>
      <w:bookmarkEnd w:id="350"/>
      <w:r>
        <w:t xml:space="preserve">     Підставою для   відмови  страховика  у  здійсненні  страхових </w:t>
      </w:r>
      <w:r>
        <w:br/>
        <w:t xml:space="preserve">виплат або страхового відшкодування є: </w:t>
      </w:r>
      <w:r>
        <w:br/>
      </w:r>
    </w:p>
    <w:p w:rsidR="00167BC5" w:rsidRDefault="00167BC5" w:rsidP="00167BC5">
      <w:pPr>
        <w:pStyle w:val="HTML"/>
      </w:pPr>
      <w:bookmarkStart w:id="351" w:name="o354"/>
      <w:bookmarkEnd w:id="351"/>
      <w:r>
        <w:t xml:space="preserve">     1) навмисні дії страхувальника або  особи,  на  користь  якої </w:t>
      </w:r>
      <w:r>
        <w:br/>
        <w:t xml:space="preserve">укладено  договір  страхування,  спрямовані на настання страхового </w:t>
      </w:r>
      <w:r>
        <w:br/>
        <w:t xml:space="preserve">випадку.  Зазначена норма  не  поширюється  на  дії,  пов'язані  з </w:t>
      </w:r>
      <w:r>
        <w:br/>
        <w:t xml:space="preserve">виконанням  ними  громадянського чи службового обов'язку,  в стані </w:t>
      </w:r>
      <w:r>
        <w:br/>
        <w:t xml:space="preserve">необхідної оборони (без перевищення її  меж)  або  захисту  майна, </w:t>
      </w:r>
      <w:r>
        <w:br/>
        <w:t xml:space="preserve">життя,   здоров'я,   честі,   гідності   та   ділової   репутації. </w:t>
      </w:r>
      <w:r>
        <w:br/>
        <w:t xml:space="preserve">Кваліфікація  дій  страхувальника  або  особи,  на  користь   якої </w:t>
      </w:r>
      <w:r>
        <w:br/>
        <w:t xml:space="preserve">укладено договір страхування, встановлюється відповідно до чинного </w:t>
      </w:r>
      <w:r>
        <w:br/>
        <w:t xml:space="preserve">законодавства України; </w:t>
      </w:r>
      <w:r>
        <w:br/>
      </w:r>
    </w:p>
    <w:p w:rsidR="00167BC5" w:rsidRDefault="00167BC5" w:rsidP="00167BC5">
      <w:pPr>
        <w:pStyle w:val="HTML"/>
      </w:pPr>
      <w:bookmarkStart w:id="352" w:name="o355"/>
      <w:bookmarkEnd w:id="352"/>
      <w:r>
        <w:t xml:space="preserve">     2)  вчинення  страхувальником  -  фізичною  особою  або іншою </w:t>
      </w:r>
      <w:r>
        <w:br/>
        <w:t xml:space="preserve">особою,  на  користь  якої  укладено договір страхування, умисного </w:t>
      </w:r>
      <w:r>
        <w:br/>
        <w:t xml:space="preserve">злочину, що призвів до страхового випадку; </w:t>
      </w:r>
      <w:r>
        <w:br/>
      </w:r>
    </w:p>
    <w:p w:rsidR="00167BC5" w:rsidRDefault="00167BC5" w:rsidP="00167BC5">
      <w:pPr>
        <w:pStyle w:val="HTML"/>
      </w:pPr>
      <w:bookmarkStart w:id="353" w:name="o356"/>
      <w:bookmarkEnd w:id="353"/>
      <w:r>
        <w:t xml:space="preserve">     3) подання страхувальником свідомо неправдивих відомостей про </w:t>
      </w:r>
      <w:r>
        <w:br/>
        <w:t xml:space="preserve">предмет  договору  страхування  або  про  факт настання страхового </w:t>
      </w:r>
      <w:r>
        <w:br/>
        <w:t xml:space="preserve">випадку;  { Пункт 3 частини першої статті 26 із змінами, внесеними </w:t>
      </w:r>
      <w:r>
        <w:br/>
        <w:t xml:space="preserve">згідно із Законом N 997-V ( </w:t>
      </w:r>
      <w:hyperlink r:id="rId159" w:tgtFrame="_blank" w:history="1">
        <w:r>
          <w:rPr>
            <w:rStyle w:val="a3"/>
          </w:rPr>
          <w:t>997-16</w:t>
        </w:r>
      </w:hyperlink>
      <w:r>
        <w:t xml:space="preserve"> ) від 27.04.2007 } </w:t>
      </w:r>
      <w:r>
        <w:br/>
      </w:r>
    </w:p>
    <w:p w:rsidR="00167BC5" w:rsidRDefault="00167BC5" w:rsidP="00167BC5">
      <w:pPr>
        <w:pStyle w:val="HTML"/>
      </w:pPr>
      <w:bookmarkStart w:id="354" w:name="o357"/>
      <w:bookmarkEnd w:id="354"/>
      <w:r>
        <w:t xml:space="preserve">     4) отримання страхувальником повного відшкодування збитків за </w:t>
      </w:r>
      <w:r>
        <w:br/>
        <w:t xml:space="preserve">майновим страхуванням від особи, винної у їх заподіянні; </w:t>
      </w:r>
      <w:r>
        <w:br/>
      </w:r>
    </w:p>
    <w:p w:rsidR="00167BC5" w:rsidRDefault="00167BC5" w:rsidP="00167BC5">
      <w:pPr>
        <w:pStyle w:val="HTML"/>
      </w:pPr>
      <w:bookmarkStart w:id="355" w:name="o358"/>
      <w:bookmarkEnd w:id="355"/>
      <w:r>
        <w:t xml:space="preserve">     5) несвоєчасне  повідомлення  страхувальником  про   настання </w:t>
      </w:r>
      <w:r>
        <w:br/>
        <w:t xml:space="preserve">страхового  випадку  без  поважних  на  це  причин  або  створення </w:t>
      </w:r>
      <w:r>
        <w:br/>
        <w:t xml:space="preserve">страховикові перешкод у визначенні обставин,  характеру та розміру </w:t>
      </w:r>
      <w:r>
        <w:br/>
        <w:t xml:space="preserve">збитків; </w:t>
      </w:r>
      <w:r>
        <w:br/>
      </w:r>
    </w:p>
    <w:p w:rsidR="00167BC5" w:rsidRDefault="00167BC5" w:rsidP="00167BC5">
      <w:pPr>
        <w:pStyle w:val="HTML"/>
      </w:pPr>
      <w:bookmarkStart w:id="356" w:name="o359"/>
      <w:bookmarkEnd w:id="356"/>
      <w:r>
        <w:t xml:space="preserve">     6)  інші  випадки,  передбачені  законом.  {  Пункт 6 частини </w:t>
      </w:r>
      <w:r>
        <w:br/>
        <w:t xml:space="preserve">першої  статті  26 із змінами, внесеними згідно із Законом N 997-V </w:t>
      </w:r>
      <w:r>
        <w:br/>
      </w:r>
      <w:r>
        <w:lastRenderedPageBreak/>
        <w:t xml:space="preserve">( </w:t>
      </w:r>
      <w:hyperlink r:id="rId160" w:tgtFrame="_blank" w:history="1">
        <w:r>
          <w:rPr>
            <w:rStyle w:val="a3"/>
          </w:rPr>
          <w:t>997-16</w:t>
        </w:r>
      </w:hyperlink>
      <w:r>
        <w:t xml:space="preserve"> ) від 27.04.2007 } </w:t>
      </w:r>
      <w:r>
        <w:br/>
      </w:r>
    </w:p>
    <w:p w:rsidR="00167BC5" w:rsidRDefault="00167BC5" w:rsidP="00167BC5">
      <w:pPr>
        <w:pStyle w:val="HTML"/>
      </w:pPr>
      <w:bookmarkStart w:id="357" w:name="o360"/>
      <w:bookmarkEnd w:id="357"/>
      <w:r>
        <w:t xml:space="preserve">     Умовами договору  страхування  можуть  бути  передбачені інші </w:t>
      </w:r>
      <w:r>
        <w:br/>
        <w:t xml:space="preserve">підстави для відмови у здійсненні страхових  виплат,  якщо  це  не </w:t>
      </w:r>
      <w:r>
        <w:br/>
        <w:t xml:space="preserve">суперечить закону. { Частина друга статті 26 із змінами, внесеними </w:t>
      </w:r>
      <w:r>
        <w:br/>
        <w:t xml:space="preserve">згідно із Законом N 997-V ( </w:t>
      </w:r>
      <w:hyperlink r:id="rId161" w:tgtFrame="_blank" w:history="1">
        <w:r>
          <w:rPr>
            <w:rStyle w:val="a3"/>
          </w:rPr>
          <w:t>997-16</w:t>
        </w:r>
      </w:hyperlink>
      <w:r>
        <w:t xml:space="preserve"> ) від 27.04.2007 } </w:t>
      </w:r>
      <w:r>
        <w:br/>
      </w:r>
    </w:p>
    <w:p w:rsidR="00167BC5" w:rsidRDefault="00167BC5" w:rsidP="00167BC5">
      <w:pPr>
        <w:pStyle w:val="HTML"/>
      </w:pPr>
      <w:bookmarkStart w:id="358" w:name="o361"/>
      <w:bookmarkEnd w:id="358"/>
      <w:r>
        <w:t xml:space="preserve">     Рішення про   відмову   у   страховій   виплаті   приймається </w:t>
      </w:r>
      <w:r>
        <w:br/>
        <w:t xml:space="preserve">страховиком у строк не більший передбаченого правилами страхування </w:t>
      </w:r>
      <w:r>
        <w:br/>
        <w:t xml:space="preserve">та    повідомляється    страхувальнику   в   письмовій   формі   з </w:t>
      </w:r>
      <w:r>
        <w:br/>
      </w:r>
      <w:proofErr w:type="spellStart"/>
      <w:r>
        <w:t>обгрунтуванням</w:t>
      </w:r>
      <w:proofErr w:type="spellEnd"/>
      <w:r>
        <w:t xml:space="preserve"> причин відмови. </w:t>
      </w:r>
      <w:r>
        <w:br/>
      </w:r>
    </w:p>
    <w:p w:rsidR="00167BC5" w:rsidRDefault="00167BC5" w:rsidP="00167BC5">
      <w:pPr>
        <w:pStyle w:val="HTML"/>
      </w:pPr>
      <w:bookmarkStart w:id="359" w:name="o362"/>
      <w:bookmarkEnd w:id="359"/>
      <w:r>
        <w:t xml:space="preserve">     Відмову страховика у страховій виплаті  може  бути  оскаржено </w:t>
      </w:r>
      <w:r>
        <w:br/>
        <w:t xml:space="preserve">страхувальником у судовому порядку. </w:t>
      </w:r>
      <w:r>
        <w:br/>
      </w:r>
    </w:p>
    <w:p w:rsidR="00167BC5" w:rsidRDefault="00167BC5" w:rsidP="00167BC5">
      <w:pPr>
        <w:pStyle w:val="HTML"/>
      </w:pPr>
      <w:bookmarkStart w:id="360" w:name="o363"/>
      <w:bookmarkEnd w:id="360"/>
      <w:r>
        <w:t xml:space="preserve">     Негативний фінансовий  стан  страховика  не  є  підставою для </w:t>
      </w:r>
      <w:r>
        <w:br/>
        <w:t xml:space="preserve">відмови  у  виплаті  страхових  сум  (їх  частин)  або  страхового </w:t>
      </w:r>
      <w:r>
        <w:br/>
        <w:t xml:space="preserve">відшкодування страхувальнику. </w:t>
      </w:r>
      <w:r>
        <w:br/>
      </w:r>
    </w:p>
    <w:p w:rsidR="00167BC5" w:rsidRDefault="00167BC5" w:rsidP="00167BC5">
      <w:pPr>
        <w:pStyle w:val="HTML"/>
      </w:pPr>
      <w:bookmarkStart w:id="361" w:name="o364"/>
      <w:bookmarkEnd w:id="361"/>
      <w:r>
        <w:t xml:space="preserve">     </w:t>
      </w:r>
      <w:r>
        <w:rPr>
          <w:b/>
          <w:bCs/>
        </w:rPr>
        <w:t>Стаття 27.</w:t>
      </w:r>
      <w:r>
        <w:t xml:space="preserve"> Перехід до страховика прав страхувальника щодо </w:t>
      </w:r>
      <w:r>
        <w:br/>
        <w:t xml:space="preserve">                особи, відповідальної за заподіяні збитки </w:t>
      </w:r>
      <w:r>
        <w:br/>
      </w:r>
    </w:p>
    <w:p w:rsidR="00167BC5" w:rsidRDefault="00167BC5" w:rsidP="00167BC5">
      <w:pPr>
        <w:pStyle w:val="HTML"/>
      </w:pPr>
      <w:bookmarkStart w:id="362" w:name="o365"/>
      <w:bookmarkEnd w:id="362"/>
      <w:r>
        <w:t xml:space="preserve">     До страховика,  який  виплатив  страхове   відшкодування   за </w:t>
      </w:r>
      <w:r>
        <w:br/>
        <w:t xml:space="preserve">договором   майнового   страхування,   в  межах  фактичних  затрат </w:t>
      </w:r>
      <w:r>
        <w:br/>
        <w:t xml:space="preserve">переходить право вимоги,  яке страхувальник  або  інша  особа,  що </w:t>
      </w:r>
      <w:r>
        <w:br/>
        <w:t xml:space="preserve">одержала страхове відшкодування,  має до особи,  відповідальної за </w:t>
      </w:r>
      <w:r>
        <w:br/>
        <w:t xml:space="preserve">заподіяний збиток. </w:t>
      </w:r>
      <w:r>
        <w:br/>
      </w:r>
    </w:p>
    <w:p w:rsidR="00167BC5" w:rsidRDefault="00167BC5" w:rsidP="00167BC5">
      <w:pPr>
        <w:pStyle w:val="HTML"/>
      </w:pPr>
      <w:bookmarkStart w:id="363" w:name="o366"/>
      <w:bookmarkEnd w:id="363"/>
      <w:r>
        <w:t xml:space="preserve">     </w:t>
      </w:r>
      <w:r>
        <w:rPr>
          <w:b/>
          <w:bCs/>
        </w:rPr>
        <w:t>Стаття 28.</w:t>
      </w:r>
      <w:r>
        <w:t xml:space="preserve"> Припинення дії договору страхування </w:t>
      </w:r>
      <w:r>
        <w:br/>
      </w:r>
    </w:p>
    <w:p w:rsidR="00167BC5" w:rsidRDefault="00167BC5" w:rsidP="00167BC5">
      <w:pPr>
        <w:pStyle w:val="HTML"/>
      </w:pPr>
      <w:bookmarkStart w:id="364" w:name="o367"/>
      <w:bookmarkEnd w:id="364"/>
      <w:r>
        <w:t xml:space="preserve">     Дія договору страхування припиняється та втрачає чинність  за </w:t>
      </w:r>
      <w:r>
        <w:br/>
        <w:t xml:space="preserve">згодою сторін, а також у разі: </w:t>
      </w:r>
      <w:r>
        <w:br/>
      </w:r>
    </w:p>
    <w:p w:rsidR="00167BC5" w:rsidRDefault="00167BC5" w:rsidP="00167BC5">
      <w:pPr>
        <w:pStyle w:val="HTML"/>
      </w:pPr>
      <w:bookmarkStart w:id="365" w:name="o368"/>
      <w:bookmarkEnd w:id="365"/>
      <w:r>
        <w:t xml:space="preserve">     1) закінчення строку дії; </w:t>
      </w:r>
      <w:r>
        <w:br/>
      </w:r>
    </w:p>
    <w:p w:rsidR="00167BC5" w:rsidRDefault="00167BC5" w:rsidP="00167BC5">
      <w:pPr>
        <w:pStyle w:val="HTML"/>
      </w:pPr>
      <w:bookmarkStart w:id="366" w:name="o369"/>
      <w:bookmarkEnd w:id="366"/>
      <w:r>
        <w:t xml:space="preserve">     2) виконання  страховиком зобов'язань перед страхувальником у </w:t>
      </w:r>
      <w:r>
        <w:br/>
        <w:t xml:space="preserve">повному обсязі; </w:t>
      </w:r>
      <w:r>
        <w:br/>
      </w:r>
    </w:p>
    <w:p w:rsidR="00167BC5" w:rsidRDefault="00167BC5" w:rsidP="00167BC5">
      <w:pPr>
        <w:pStyle w:val="HTML"/>
      </w:pPr>
      <w:bookmarkStart w:id="367" w:name="o370"/>
      <w:bookmarkEnd w:id="367"/>
      <w:r>
        <w:t xml:space="preserve">     3) несплати страхувальником страхових платежів у  встановлені </w:t>
      </w:r>
      <w:r>
        <w:br/>
        <w:t xml:space="preserve">договором   строки.   При   цьому  договір  вважається  достроково </w:t>
      </w:r>
      <w:r>
        <w:br/>
        <w:t xml:space="preserve">припиненим у випадку,  якщо перший (або черговий) страховий платіж </w:t>
      </w:r>
      <w:r>
        <w:br/>
        <w:t xml:space="preserve">не  був  сплачений за письмовою вимогою страховика протягом десяти </w:t>
      </w:r>
      <w:r>
        <w:br/>
        <w:t xml:space="preserve">робочих днів з дня пред'явлення такої вимоги страхувальнику,  якщо </w:t>
      </w:r>
      <w:r>
        <w:br/>
        <w:t xml:space="preserve">інше не передбачено умовами договору; </w:t>
      </w:r>
      <w:r>
        <w:br/>
      </w:r>
    </w:p>
    <w:p w:rsidR="00167BC5" w:rsidRDefault="00167BC5" w:rsidP="00167BC5">
      <w:pPr>
        <w:pStyle w:val="HTML"/>
      </w:pPr>
      <w:bookmarkStart w:id="368" w:name="o371"/>
      <w:bookmarkEnd w:id="368"/>
      <w:r>
        <w:t xml:space="preserve">     4)  ліквідації  страхувальника  -  юридичної особи або смерті </w:t>
      </w:r>
      <w:r>
        <w:br/>
        <w:t xml:space="preserve">страхувальника  -  фізичної  особи  чи втрати ним дієздатності, за </w:t>
      </w:r>
      <w:r>
        <w:br/>
        <w:t xml:space="preserve">винятком випадків, передбачених статтями 22, 23 і 24 цього Закону; </w:t>
      </w:r>
      <w:r>
        <w:br/>
      </w:r>
    </w:p>
    <w:p w:rsidR="00167BC5" w:rsidRDefault="00167BC5" w:rsidP="00167BC5">
      <w:pPr>
        <w:pStyle w:val="HTML"/>
      </w:pPr>
      <w:bookmarkStart w:id="369" w:name="o372"/>
      <w:bookmarkEnd w:id="369"/>
      <w:r>
        <w:t xml:space="preserve">     5) ліквідації    страховика    у    порядку,    встановленому </w:t>
      </w:r>
      <w:r>
        <w:br/>
        <w:t xml:space="preserve">законодавством України; </w:t>
      </w:r>
      <w:r>
        <w:br/>
      </w:r>
    </w:p>
    <w:p w:rsidR="00167BC5" w:rsidRDefault="00167BC5" w:rsidP="00167BC5">
      <w:pPr>
        <w:pStyle w:val="HTML"/>
      </w:pPr>
      <w:bookmarkStart w:id="370" w:name="o373"/>
      <w:bookmarkEnd w:id="370"/>
      <w:r>
        <w:t xml:space="preserve">     6) прийняття   судового   рішення   про   визнання   договору </w:t>
      </w:r>
      <w:r>
        <w:br/>
        <w:t xml:space="preserve">страхування недійсним; </w:t>
      </w:r>
      <w:r>
        <w:br/>
      </w:r>
    </w:p>
    <w:p w:rsidR="00167BC5" w:rsidRDefault="00167BC5" w:rsidP="00167BC5">
      <w:pPr>
        <w:pStyle w:val="HTML"/>
      </w:pPr>
      <w:bookmarkStart w:id="371" w:name="o374"/>
      <w:bookmarkEnd w:id="371"/>
      <w:r>
        <w:t xml:space="preserve">     7) в інших випадках, передбачених законодавством України. </w:t>
      </w:r>
      <w:r>
        <w:br/>
      </w:r>
    </w:p>
    <w:p w:rsidR="00167BC5" w:rsidRDefault="00167BC5" w:rsidP="00167BC5">
      <w:pPr>
        <w:pStyle w:val="HTML"/>
      </w:pPr>
      <w:bookmarkStart w:id="372" w:name="o375"/>
      <w:bookmarkEnd w:id="372"/>
      <w:r>
        <w:t xml:space="preserve">     Дію договору  страхування  може  бути достроково припинено за </w:t>
      </w:r>
      <w:r>
        <w:br/>
        <w:t xml:space="preserve">вимогою страхувальника або страховика, якщо це передбачено умовами </w:t>
      </w:r>
      <w:r>
        <w:br/>
        <w:t xml:space="preserve">договору страхування.  Дія договору особистого страхування не може </w:t>
      </w:r>
      <w:r>
        <w:br/>
        <w:t xml:space="preserve">бути припинена страховиком достроково,  якщо  на  це  немає  згоди </w:t>
      </w:r>
      <w:r>
        <w:br/>
        <w:t xml:space="preserve">страхувальника,  який  виконує всі умови договору страхування,  та </w:t>
      </w:r>
      <w:r>
        <w:br/>
        <w:t xml:space="preserve">якщо  інше  не  передбачено  умовами  договору  та  законодавством </w:t>
      </w:r>
      <w:r>
        <w:br/>
        <w:t xml:space="preserve">України. </w:t>
      </w:r>
      <w:r>
        <w:br/>
      </w:r>
    </w:p>
    <w:p w:rsidR="00167BC5" w:rsidRDefault="00167BC5" w:rsidP="00167BC5">
      <w:pPr>
        <w:pStyle w:val="HTML"/>
      </w:pPr>
      <w:bookmarkStart w:id="373" w:name="o376"/>
      <w:bookmarkEnd w:id="373"/>
      <w:r>
        <w:lastRenderedPageBreak/>
        <w:t xml:space="preserve">     Про намір   достроково  припинити  дію  договору  страхування </w:t>
      </w:r>
      <w:r>
        <w:br/>
        <w:t xml:space="preserve">будь-яка сторона зобов'язана  повідомити  іншу  не  пізніш  як  за </w:t>
      </w:r>
      <w:r>
        <w:br/>
        <w:t xml:space="preserve">30 календарних  днів  до дати припинення дії договору страхування, </w:t>
      </w:r>
      <w:r>
        <w:br/>
        <w:t xml:space="preserve">якщо інше ним не передбачено. </w:t>
      </w:r>
      <w:r>
        <w:br/>
      </w:r>
    </w:p>
    <w:p w:rsidR="00167BC5" w:rsidRDefault="00167BC5" w:rsidP="00167BC5">
      <w:pPr>
        <w:pStyle w:val="HTML"/>
      </w:pPr>
      <w:bookmarkStart w:id="374" w:name="o377"/>
      <w:bookmarkEnd w:id="374"/>
      <w:r>
        <w:t xml:space="preserve">     У разі дострокового припинення дії договору страхування, крім </w:t>
      </w:r>
      <w:r>
        <w:br/>
        <w:t xml:space="preserve">договору  страхування  життя,  за вимогою страхувальника страховик </w:t>
      </w:r>
      <w:r>
        <w:br/>
        <w:t xml:space="preserve">повертає  йому  страхові  платежі  за  період,  що  залишився   до </w:t>
      </w:r>
      <w:r>
        <w:br/>
        <w:t xml:space="preserve">закінчення  дії  договору,  з  відрахуванням нормативних витрат на </w:t>
      </w:r>
      <w:r>
        <w:br/>
        <w:t xml:space="preserve">ведення  справи,  визначених  при  розрахунку  страхового  тарифу, </w:t>
      </w:r>
      <w:r>
        <w:br/>
        <w:t xml:space="preserve">фактичних  виплат  страхових  сум та страхового відшкодування,  що </w:t>
      </w:r>
      <w:r>
        <w:br/>
        <w:t xml:space="preserve">були  здійснені  за  цим  договором   страхування.   Якщо   вимога </w:t>
      </w:r>
      <w:r>
        <w:br/>
        <w:t xml:space="preserve">страхувальника  обумовлена  порушенням  страховиком  умов договору </w:t>
      </w:r>
      <w:r>
        <w:br/>
        <w:t xml:space="preserve">страхування,  то останній  повертає  страхувальнику  сплачені  ним </w:t>
      </w:r>
      <w:r>
        <w:br/>
        <w:t xml:space="preserve">страхові платежі повністю. </w:t>
      </w:r>
      <w:r>
        <w:br/>
      </w:r>
    </w:p>
    <w:p w:rsidR="00167BC5" w:rsidRDefault="00167BC5" w:rsidP="00167BC5">
      <w:pPr>
        <w:pStyle w:val="HTML"/>
      </w:pPr>
      <w:bookmarkStart w:id="375" w:name="o378"/>
      <w:bookmarkEnd w:id="375"/>
      <w:r>
        <w:t xml:space="preserve">     У разі  дострокового  припинення  договору страхування,  крім </w:t>
      </w:r>
      <w:r>
        <w:br/>
        <w:t xml:space="preserve">страхування   життя,   за   вимогою   страховика    страхувальнику </w:t>
      </w:r>
      <w:r>
        <w:br/>
        <w:t xml:space="preserve">повертаються  повністю сплачені ним страхові платежі.  Якщо вимога </w:t>
      </w:r>
      <w:r>
        <w:br/>
        <w:t xml:space="preserve">страховика обумовлена невиконанням страхувальником  умов  договору </w:t>
      </w:r>
      <w:r>
        <w:br/>
        <w:t xml:space="preserve">страхування,  то  страховик  повертає  йому  страхові  платежі  за </w:t>
      </w:r>
      <w:r>
        <w:br/>
        <w:t xml:space="preserve">період,  що залишився до закінчення дії договору,  з  вирахуванням </w:t>
      </w:r>
      <w:r>
        <w:br/>
        <w:t xml:space="preserve">нормативних  витрат  на ведення справи,  визначених при розрахунку </w:t>
      </w:r>
      <w:r>
        <w:br/>
        <w:t xml:space="preserve">страхового тарифу,  фактичних виплат страхових сум  та  страхового </w:t>
      </w:r>
      <w:r>
        <w:br/>
        <w:t xml:space="preserve">відшкодування, що були здійснені за цим договором страхування. </w:t>
      </w:r>
      <w:r>
        <w:br/>
      </w:r>
    </w:p>
    <w:p w:rsidR="00167BC5" w:rsidRDefault="00167BC5" w:rsidP="00167BC5">
      <w:pPr>
        <w:pStyle w:val="HTML"/>
      </w:pPr>
      <w:bookmarkStart w:id="376" w:name="o379"/>
      <w:bookmarkEnd w:id="376"/>
      <w:r>
        <w:t xml:space="preserve">     У разі дострокового припинення дії договору страхування життя </w:t>
      </w:r>
      <w:r>
        <w:br/>
        <w:t xml:space="preserve">страховик виплачує страхувальнику викупну  суму,  яка  є  майновим </w:t>
      </w:r>
      <w:r>
        <w:br/>
        <w:t xml:space="preserve">правом страхувальника за договором страхування життя. </w:t>
      </w:r>
      <w:r>
        <w:br/>
      </w:r>
    </w:p>
    <w:p w:rsidR="00167BC5" w:rsidRDefault="00167BC5" w:rsidP="00167BC5">
      <w:pPr>
        <w:pStyle w:val="HTML"/>
      </w:pPr>
      <w:bookmarkStart w:id="377" w:name="o380"/>
      <w:bookmarkEnd w:id="377"/>
      <w:r>
        <w:t xml:space="preserve">     Якщо вимога страховика зумовлена невиконанням страхувальником </w:t>
      </w:r>
      <w:r>
        <w:br/>
        <w:t xml:space="preserve">умов договору  страхування,  страхувальнику  повертається  викупна </w:t>
      </w:r>
      <w:r>
        <w:br/>
        <w:t xml:space="preserve">сума. </w:t>
      </w:r>
      <w:r>
        <w:br/>
      </w:r>
    </w:p>
    <w:p w:rsidR="00167BC5" w:rsidRDefault="00167BC5" w:rsidP="00167BC5">
      <w:pPr>
        <w:pStyle w:val="HTML"/>
      </w:pPr>
      <w:bookmarkStart w:id="378" w:name="o381"/>
      <w:bookmarkEnd w:id="378"/>
      <w:r>
        <w:t xml:space="preserve">     Викупна сума  - це сума,  яка виплачується страховиком у разі </w:t>
      </w:r>
      <w:r>
        <w:br/>
        <w:t xml:space="preserve">дострокового  припинення  дії  договору   страхування   життя   та </w:t>
      </w:r>
      <w:r>
        <w:br/>
        <w:t xml:space="preserve">розраховується математично на день припинення договору страхування </w:t>
      </w:r>
      <w:r>
        <w:br/>
        <w:t xml:space="preserve">життя залежно від періоду, протягом якого діяв договір страхування </w:t>
      </w:r>
      <w:r>
        <w:br/>
        <w:t xml:space="preserve">життя,   згідно   з   методикою,   яка   проходить   експертизу  в </w:t>
      </w:r>
      <w:r>
        <w:br/>
        <w:t xml:space="preserve">Уповноваженому  органі,  здійснена  актуарієм  і   є   невід'ємною </w:t>
      </w:r>
      <w:r>
        <w:br/>
        <w:t xml:space="preserve">частиною   правил  страхування  життя.  Уповноважений  орган  може </w:t>
      </w:r>
      <w:r>
        <w:br/>
        <w:t xml:space="preserve">встановити вимоги до методики розрахунку викупної суми. </w:t>
      </w:r>
      <w:r>
        <w:br/>
      </w:r>
    </w:p>
    <w:p w:rsidR="00167BC5" w:rsidRDefault="00167BC5" w:rsidP="00167BC5">
      <w:pPr>
        <w:pStyle w:val="HTML"/>
      </w:pPr>
      <w:bookmarkStart w:id="379" w:name="o382"/>
      <w:bookmarkEnd w:id="379"/>
      <w:r>
        <w:t xml:space="preserve">     Не допускається повернення коштів готівкою, якщо платежі було </w:t>
      </w:r>
      <w:r>
        <w:br/>
        <w:t xml:space="preserve">здійснено в безготівковій формі,  за умови дострокового припинення </w:t>
      </w:r>
      <w:r>
        <w:br/>
        <w:t xml:space="preserve">договору страхування. </w:t>
      </w:r>
      <w:r>
        <w:br/>
      </w:r>
    </w:p>
    <w:p w:rsidR="00167BC5" w:rsidRDefault="00167BC5" w:rsidP="00167BC5">
      <w:pPr>
        <w:pStyle w:val="HTML"/>
      </w:pPr>
      <w:bookmarkStart w:id="380" w:name="o383"/>
      <w:bookmarkEnd w:id="380"/>
      <w:r>
        <w:t xml:space="preserve">     </w:t>
      </w:r>
      <w:r>
        <w:rPr>
          <w:b/>
          <w:bCs/>
        </w:rPr>
        <w:t>Стаття 29.</w:t>
      </w:r>
      <w:r>
        <w:t xml:space="preserve"> Недійсність договору страхування </w:t>
      </w:r>
      <w:r>
        <w:br/>
      </w:r>
    </w:p>
    <w:p w:rsidR="00167BC5" w:rsidRDefault="00167BC5" w:rsidP="00167BC5">
      <w:pPr>
        <w:pStyle w:val="HTML"/>
      </w:pPr>
      <w:bookmarkStart w:id="381" w:name="o384"/>
      <w:bookmarkEnd w:id="381"/>
      <w:r>
        <w:t xml:space="preserve">     Договір страхування  вважається  недійсним  з  моменту   його </w:t>
      </w:r>
      <w:r>
        <w:br/>
        <w:t xml:space="preserve">укладання у  випадках,  передбачених  Цивільним  кодексом  України </w:t>
      </w:r>
      <w:r>
        <w:br/>
        <w:t xml:space="preserve">( </w:t>
      </w:r>
      <w:hyperlink r:id="rId162" w:tgtFrame="_blank" w:history="1">
        <w:r>
          <w:rPr>
            <w:rStyle w:val="a3"/>
          </w:rPr>
          <w:t>435-15</w:t>
        </w:r>
      </w:hyperlink>
      <w:r>
        <w:t xml:space="preserve"> ). </w:t>
      </w:r>
      <w:r>
        <w:br/>
      </w:r>
    </w:p>
    <w:p w:rsidR="00167BC5" w:rsidRDefault="00167BC5" w:rsidP="00167BC5">
      <w:pPr>
        <w:pStyle w:val="HTML"/>
      </w:pPr>
      <w:bookmarkStart w:id="382" w:name="o385"/>
      <w:bookmarkEnd w:id="382"/>
      <w:r>
        <w:t xml:space="preserve">     Відповідно до  цього  Закону  договір  страхування визнається </w:t>
      </w:r>
      <w:r>
        <w:br/>
        <w:t xml:space="preserve">недійсним і не підлягає виконанню також у разі: </w:t>
      </w:r>
      <w:r>
        <w:br/>
      </w:r>
    </w:p>
    <w:p w:rsidR="00167BC5" w:rsidRDefault="00167BC5" w:rsidP="00167BC5">
      <w:pPr>
        <w:pStyle w:val="HTML"/>
      </w:pPr>
      <w:bookmarkStart w:id="383" w:name="o386"/>
      <w:bookmarkEnd w:id="383"/>
      <w:r>
        <w:t xml:space="preserve">     1) якщо його укладено після страхового випадку; </w:t>
      </w:r>
      <w:r>
        <w:br/>
      </w:r>
    </w:p>
    <w:p w:rsidR="00167BC5" w:rsidRDefault="00167BC5" w:rsidP="00167BC5">
      <w:pPr>
        <w:pStyle w:val="HTML"/>
      </w:pPr>
      <w:bookmarkStart w:id="384" w:name="o387"/>
      <w:bookmarkEnd w:id="384"/>
      <w:r>
        <w:t xml:space="preserve">     2)  якщо предметом договору страхування є майно, яке підлягає </w:t>
      </w:r>
      <w:r>
        <w:br/>
        <w:t xml:space="preserve">конфіскації  на  підставі  судового  вироку або рішення, що набуло </w:t>
      </w:r>
      <w:r>
        <w:br/>
        <w:t xml:space="preserve">законної  сили.  {  Пункт  2  частини другої статті 29 із змінами, </w:t>
      </w:r>
      <w:r>
        <w:br/>
        <w:t xml:space="preserve">внесеними згідно із Законом N 997-V ( </w:t>
      </w:r>
      <w:hyperlink r:id="rId163" w:tgtFrame="_blank" w:history="1">
        <w:r>
          <w:rPr>
            <w:rStyle w:val="a3"/>
          </w:rPr>
          <w:t>997-16</w:t>
        </w:r>
      </w:hyperlink>
      <w:r>
        <w:t xml:space="preserve"> ) від 27.04.2007 } </w:t>
      </w:r>
      <w:r>
        <w:br/>
      </w:r>
    </w:p>
    <w:p w:rsidR="00167BC5" w:rsidRDefault="00167BC5" w:rsidP="00167BC5">
      <w:pPr>
        <w:pStyle w:val="HTML"/>
      </w:pPr>
      <w:bookmarkStart w:id="385" w:name="o388"/>
      <w:bookmarkEnd w:id="385"/>
      <w:r>
        <w:t xml:space="preserve">     Договір страхування визнається недійсним у судовому порядку. </w:t>
      </w:r>
      <w:r>
        <w:br/>
      </w:r>
    </w:p>
    <w:p w:rsidR="00167BC5" w:rsidRDefault="00167BC5" w:rsidP="00167BC5">
      <w:pPr>
        <w:pStyle w:val="HTML"/>
      </w:pPr>
      <w:bookmarkStart w:id="386" w:name="o389"/>
      <w:bookmarkEnd w:id="386"/>
      <w:r>
        <w:lastRenderedPageBreak/>
        <w:t xml:space="preserve">                            </w:t>
      </w:r>
      <w:r>
        <w:rPr>
          <w:b/>
          <w:bCs/>
        </w:rPr>
        <w:t>Розділ III</w:t>
      </w:r>
      <w:r>
        <w:t xml:space="preserve"> </w:t>
      </w:r>
      <w:r>
        <w:br/>
      </w:r>
    </w:p>
    <w:p w:rsidR="00167BC5" w:rsidRDefault="00167BC5" w:rsidP="00167BC5">
      <w:pPr>
        <w:pStyle w:val="HTML"/>
      </w:pPr>
      <w:bookmarkStart w:id="387" w:name="o390"/>
      <w:bookmarkEnd w:id="387"/>
      <w:r>
        <w:t xml:space="preserve">            ЗАБЕЗПЕЧЕННЯ ПЛАТОСПРОМОЖНОСТІ СТРАХОВИКІВ </w:t>
      </w:r>
      <w:r>
        <w:br/>
      </w:r>
    </w:p>
    <w:p w:rsidR="00167BC5" w:rsidRDefault="00167BC5" w:rsidP="00167BC5">
      <w:pPr>
        <w:pStyle w:val="HTML"/>
      </w:pPr>
      <w:bookmarkStart w:id="388" w:name="o391"/>
      <w:bookmarkEnd w:id="388"/>
      <w:r>
        <w:t xml:space="preserve">     </w:t>
      </w:r>
      <w:r>
        <w:rPr>
          <w:b/>
          <w:bCs/>
        </w:rPr>
        <w:t>Стаття 30.</w:t>
      </w:r>
      <w:r>
        <w:t xml:space="preserve"> Умови забезпечення платоспроможності страховиків </w:t>
      </w:r>
      <w:r>
        <w:br/>
      </w:r>
    </w:p>
    <w:p w:rsidR="00167BC5" w:rsidRDefault="00167BC5" w:rsidP="00167BC5">
      <w:pPr>
        <w:pStyle w:val="HTML"/>
      </w:pPr>
      <w:bookmarkStart w:id="389" w:name="o392"/>
      <w:bookmarkEnd w:id="389"/>
      <w:r>
        <w:t xml:space="preserve">     Страховики зобов'язані дотримуватися таких умов  забезпечення </w:t>
      </w:r>
      <w:r>
        <w:br/>
        <w:t xml:space="preserve">платоспроможності: </w:t>
      </w:r>
      <w:r>
        <w:br/>
      </w:r>
    </w:p>
    <w:p w:rsidR="00167BC5" w:rsidRDefault="00167BC5" w:rsidP="00167BC5">
      <w:pPr>
        <w:pStyle w:val="HTML"/>
      </w:pPr>
      <w:bookmarkStart w:id="390" w:name="o393"/>
      <w:bookmarkEnd w:id="390"/>
      <w:r>
        <w:t xml:space="preserve">     наявності сплаченого        статутного       фонду       для </w:t>
      </w:r>
      <w:r>
        <w:br/>
        <w:t xml:space="preserve">страховиків-резидентів  або  гарантійного   депозиту   для   філій </w:t>
      </w:r>
      <w:r>
        <w:br/>
        <w:t xml:space="preserve">страховиків-нерезидентів    та    наявності   гарантійного   фонду </w:t>
      </w:r>
      <w:r>
        <w:br/>
        <w:t xml:space="preserve">страховика;  {  Абзац  другий  частини першої статті 30 в редакції </w:t>
      </w:r>
      <w:r>
        <w:br/>
        <w:t xml:space="preserve">Закону N 2774-IV ( </w:t>
      </w:r>
      <w:hyperlink r:id="rId164" w:tgtFrame="_blank" w:history="1">
        <w:r>
          <w:rPr>
            <w:rStyle w:val="a3"/>
          </w:rPr>
          <w:t>2774-15</w:t>
        </w:r>
      </w:hyperlink>
      <w:r>
        <w:t xml:space="preserve"> ) від 07.07.2005 } </w:t>
      </w:r>
      <w:r>
        <w:br/>
      </w:r>
    </w:p>
    <w:p w:rsidR="00167BC5" w:rsidRDefault="00167BC5" w:rsidP="00167BC5">
      <w:pPr>
        <w:pStyle w:val="HTML"/>
      </w:pPr>
      <w:bookmarkStart w:id="391" w:name="o394"/>
      <w:bookmarkEnd w:id="391"/>
      <w:r>
        <w:t xml:space="preserve">     створення страхових резервів,  достатніх для майбутніх виплат </w:t>
      </w:r>
      <w:r>
        <w:br/>
        <w:t xml:space="preserve">страхових сум і страхових відшкодувань; </w:t>
      </w:r>
      <w:r>
        <w:br/>
      </w:r>
    </w:p>
    <w:p w:rsidR="00167BC5" w:rsidRDefault="00167BC5" w:rsidP="00167BC5">
      <w:pPr>
        <w:pStyle w:val="HTML"/>
      </w:pPr>
      <w:bookmarkStart w:id="392" w:name="o395"/>
      <w:bookmarkEnd w:id="392"/>
      <w:r>
        <w:t xml:space="preserve">     перевищення фактичного  запасу  платоспроможності  страховика </w:t>
      </w:r>
      <w:r>
        <w:br/>
        <w:t xml:space="preserve">над розрахунковим нормативним запасом платоспроможності. </w:t>
      </w:r>
      <w:r>
        <w:br/>
      </w:r>
    </w:p>
    <w:p w:rsidR="00167BC5" w:rsidRDefault="00167BC5" w:rsidP="00167BC5">
      <w:pPr>
        <w:pStyle w:val="HTML"/>
      </w:pPr>
      <w:bookmarkStart w:id="393" w:name="o396"/>
      <w:bookmarkEnd w:id="393"/>
      <w:r>
        <w:t xml:space="preserve">     Мінімальний  розмір  статутного фонду (гарантійного депозиту) </w:t>
      </w:r>
      <w:r>
        <w:br/>
        <w:t xml:space="preserve">страховика,   який   займається  видами  страхування  іншими,  ніж </w:t>
      </w:r>
      <w:r>
        <w:br/>
        <w:t xml:space="preserve">страхування життя,   встановлюється    у    сумі,    еквівалентній </w:t>
      </w:r>
      <w:r>
        <w:br/>
        <w:t xml:space="preserve">1 </w:t>
      </w:r>
      <w:proofErr w:type="spellStart"/>
      <w:r>
        <w:t>млн</w:t>
      </w:r>
      <w:proofErr w:type="spellEnd"/>
      <w:r>
        <w:t xml:space="preserve">  євро,  а  страховика,  який  займається страхуванням життя, </w:t>
      </w:r>
      <w:r>
        <w:br/>
        <w:t xml:space="preserve">10 </w:t>
      </w:r>
      <w:proofErr w:type="spellStart"/>
      <w:r>
        <w:t>млн</w:t>
      </w:r>
      <w:proofErr w:type="spellEnd"/>
      <w:r>
        <w:t xml:space="preserve"> євро за валютним обмінним курсом валюти України.</w:t>
      </w:r>
    </w:p>
    <w:p w:rsidR="00167BC5" w:rsidRDefault="00167BC5" w:rsidP="00167BC5">
      <w:pPr>
        <w:pStyle w:val="HTML"/>
      </w:pPr>
      <w:bookmarkStart w:id="394" w:name="o397"/>
      <w:bookmarkEnd w:id="394"/>
      <w:r>
        <w:rPr>
          <w:i/>
          <w:iCs/>
        </w:rPr>
        <w:t xml:space="preserve">{  Частина друга статті 30 в редакції Закону N 2774-IV ( </w:t>
      </w:r>
      <w:hyperlink r:id="rId165" w:tgtFrame="_blank" w:history="1">
        <w:r>
          <w:rPr>
            <w:rStyle w:val="a3"/>
            <w:i/>
            <w:iCs/>
          </w:rPr>
          <w:t>2774-15</w:t>
        </w:r>
      </w:hyperlink>
      <w:r>
        <w:rPr>
          <w:i/>
          <w:iCs/>
        </w:rPr>
        <w:t xml:space="preserve"> ) </w:t>
      </w:r>
      <w:r>
        <w:rPr>
          <w:i/>
          <w:iCs/>
        </w:rPr>
        <w:br/>
        <w:t xml:space="preserve">від 07.07.2005 } </w:t>
      </w:r>
      <w:r>
        <w:rPr>
          <w:i/>
          <w:iCs/>
        </w:rPr>
        <w:br/>
      </w:r>
    </w:p>
    <w:p w:rsidR="00167BC5" w:rsidRDefault="00167BC5" w:rsidP="00167BC5">
      <w:pPr>
        <w:pStyle w:val="HTML"/>
      </w:pPr>
      <w:bookmarkStart w:id="395" w:name="o398"/>
      <w:bookmarkEnd w:id="395"/>
      <w:r>
        <w:t xml:space="preserve">     До гарантійного  фонду  страховика  належить  додатковий   та </w:t>
      </w:r>
      <w:r>
        <w:br/>
        <w:t xml:space="preserve">резервний капітал, а також сума нерозподіленого прибутку. </w:t>
      </w:r>
      <w:r>
        <w:br/>
      </w:r>
    </w:p>
    <w:p w:rsidR="00167BC5" w:rsidRDefault="00167BC5" w:rsidP="00167BC5">
      <w:pPr>
        <w:pStyle w:val="HTML"/>
      </w:pPr>
      <w:bookmarkStart w:id="396" w:name="o399"/>
      <w:bookmarkEnd w:id="396"/>
      <w:r>
        <w:t xml:space="preserve">     Страховики за   рахунок   нерозподіленого   прибутку   можуть </w:t>
      </w:r>
      <w:r>
        <w:br/>
        <w:t xml:space="preserve">створювати вільні резерви. </w:t>
      </w:r>
      <w:r>
        <w:br/>
      </w:r>
    </w:p>
    <w:p w:rsidR="00167BC5" w:rsidRDefault="00167BC5" w:rsidP="00167BC5">
      <w:pPr>
        <w:pStyle w:val="HTML"/>
      </w:pPr>
      <w:bookmarkStart w:id="397" w:name="o400"/>
      <w:bookmarkEnd w:id="397"/>
      <w:r>
        <w:t xml:space="preserve">     Вільні резерви - це частка  власних  коштів  страховика,  яка </w:t>
      </w:r>
      <w:r>
        <w:br/>
        <w:t xml:space="preserve">резервується  з  метою  забезпечення  платоспроможності страховика </w:t>
      </w:r>
      <w:r>
        <w:br/>
        <w:t xml:space="preserve">відповідно до прийнятої методики здійснення страхової діяльності. </w:t>
      </w:r>
      <w:r>
        <w:br/>
      </w:r>
    </w:p>
    <w:p w:rsidR="00167BC5" w:rsidRDefault="00167BC5" w:rsidP="00167BC5">
      <w:pPr>
        <w:pStyle w:val="HTML"/>
      </w:pPr>
      <w:bookmarkStart w:id="398" w:name="o401"/>
      <w:bookmarkEnd w:id="398"/>
      <w:r>
        <w:t xml:space="preserve">     Для забезпечення  виконання  страховиками  зобов'язань   щодо </w:t>
      </w:r>
      <w:r>
        <w:br/>
        <w:t xml:space="preserve">окремих   видів   обов'язкового   страхування   страховики  можуть </w:t>
      </w:r>
      <w:r>
        <w:br/>
        <w:t xml:space="preserve">утворювати централізовані страхові резервні фонди та  органи,  які </w:t>
      </w:r>
      <w:r>
        <w:br/>
        <w:t xml:space="preserve">здійснюють   управління  цими  фондами.  Положення  про  ці  фонди </w:t>
      </w:r>
      <w:r>
        <w:br/>
        <w:t xml:space="preserve">затверджується Уповноваженим органом. </w:t>
      </w:r>
      <w:r>
        <w:br/>
      </w:r>
    </w:p>
    <w:p w:rsidR="00167BC5" w:rsidRDefault="00167BC5" w:rsidP="00167BC5">
      <w:pPr>
        <w:pStyle w:val="HTML"/>
      </w:pPr>
      <w:bookmarkStart w:id="399" w:name="o402"/>
      <w:bookmarkEnd w:id="399"/>
      <w:r>
        <w:t xml:space="preserve">     Джерелами утворення   централізованих   страхових   резервних </w:t>
      </w:r>
      <w:r>
        <w:br/>
        <w:t xml:space="preserve">фондів можуть бути відрахування від надходжень страхових платежів, </w:t>
      </w:r>
      <w:r>
        <w:br/>
        <w:t xml:space="preserve">внески власних коштів страховика,  а також доходи  від  розміщення </w:t>
      </w:r>
      <w:r>
        <w:br/>
        <w:t xml:space="preserve">коштів централізованих страхових резервних фондів. </w:t>
      </w:r>
      <w:r>
        <w:br/>
      </w:r>
    </w:p>
    <w:p w:rsidR="00167BC5" w:rsidRDefault="00167BC5" w:rsidP="00167BC5">
      <w:pPr>
        <w:pStyle w:val="HTML"/>
      </w:pPr>
      <w:bookmarkStart w:id="400" w:name="o403"/>
      <w:bookmarkEnd w:id="400"/>
      <w:r>
        <w:t xml:space="preserve">     Страховики відповідно   до   обсягів   страхової   діяльності </w:t>
      </w:r>
      <w:r>
        <w:br/>
        <w:t xml:space="preserve">зобов'язані  підтримувати  належний   рівень   фактичного   запасу </w:t>
      </w:r>
      <w:r>
        <w:br/>
        <w:t xml:space="preserve">платоспроможності (нетто-активів). </w:t>
      </w:r>
      <w:r>
        <w:br/>
      </w:r>
    </w:p>
    <w:p w:rsidR="00167BC5" w:rsidRDefault="00167BC5" w:rsidP="00167BC5">
      <w:pPr>
        <w:pStyle w:val="HTML"/>
      </w:pPr>
      <w:bookmarkStart w:id="401" w:name="o404"/>
      <w:bookmarkEnd w:id="401"/>
      <w:r>
        <w:t xml:space="preserve">     Фактичний запас  платоспроможності  (нетто-активи) страховика </w:t>
      </w:r>
      <w:r>
        <w:br/>
        <w:t xml:space="preserve">визначається  вирахуванням  із  вартості  майна  (загальної   суми </w:t>
      </w:r>
      <w:r>
        <w:br/>
        <w:t xml:space="preserve">активів)  страховика  суми нематеріальних активів і загальної суми </w:t>
      </w:r>
      <w:r>
        <w:br/>
        <w:t xml:space="preserve">зобов'язань,  у  тому  числі  страхових.   Страхові   зобов'язання </w:t>
      </w:r>
      <w:r>
        <w:br/>
        <w:t xml:space="preserve">приймаються  рівними  обсягам  страхових  резервів,  які страховик </w:t>
      </w:r>
      <w:r>
        <w:br/>
        <w:t xml:space="preserve">зобов'язаний формувати у порядку, передбаченому цим Законом. </w:t>
      </w:r>
      <w:r>
        <w:br/>
      </w:r>
    </w:p>
    <w:p w:rsidR="00167BC5" w:rsidRDefault="00167BC5" w:rsidP="00167BC5">
      <w:pPr>
        <w:pStyle w:val="HTML"/>
      </w:pPr>
      <w:bookmarkStart w:id="402" w:name="o405"/>
      <w:bookmarkEnd w:id="402"/>
      <w:r>
        <w:t xml:space="preserve">     На будь-яку дату фактичний запас платоспроможності страховика </w:t>
      </w:r>
      <w:r>
        <w:br/>
        <w:t xml:space="preserve">повинен     перевищувати     розрахунковий    нормативний    запас </w:t>
      </w:r>
      <w:r>
        <w:br/>
        <w:t xml:space="preserve">платоспроможності. </w:t>
      </w:r>
      <w:r>
        <w:br/>
      </w:r>
    </w:p>
    <w:p w:rsidR="00167BC5" w:rsidRDefault="00167BC5" w:rsidP="00167BC5">
      <w:pPr>
        <w:pStyle w:val="HTML"/>
      </w:pPr>
      <w:bookmarkStart w:id="403" w:name="o406"/>
      <w:bookmarkEnd w:id="403"/>
      <w:r>
        <w:lastRenderedPageBreak/>
        <w:t xml:space="preserve">     Нормативний запас платоспроможності страховика, який здійснює </w:t>
      </w:r>
      <w:r>
        <w:br/>
        <w:t xml:space="preserve">види  страхування  інші,  ніж  страхування життя, на будь-яку дату </w:t>
      </w:r>
      <w:r>
        <w:br/>
        <w:t xml:space="preserve">дорівнює більшій з визначених величин, а саме: </w:t>
      </w:r>
      <w:r>
        <w:br/>
      </w:r>
    </w:p>
    <w:p w:rsidR="00167BC5" w:rsidRDefault="00167BC5" w:rsidP="00167BC5">
      <w:pPr>
        <w:pStyle w:val="HTML"/>
      </w:pPr>
      <w:bookmarkStart w:id="404" w:name="o407"/>
      <w:bookmarkEnd w:id="404"/>
      <w:r>
        <w:t xml:space="preserve">     перша - підраховується шляхом множення суми страхових  премій </w:t>
      </w:r>
      <w:r>
        <w:br/>
        <w:t xml:space="preserve">за  попередні  12 місяців на 0,18 (останній місяць буде складатися </w:t>
      </w:r>
      <w:r>
        <w:br/>
        <w:t xml:space="preserve">із кількості днів на дату розрахунку).  При цьому  сума  страхових </w:t>
      </w:r>
      <w:r>
        <w:br/>
        <w:t xml:space="preserve">премій  зменшується  на  50  відсотків страхових премій,  належних </w:t>
      </w:r>
      <w:r>
        <w:br/>
      </w:r>
      <w:proofErr w:type="spellStart"/>
      <w:r>
        <w:t>перестраховикам</w:t>
      </w:r>
      <w:proofErr w:type="spellEnd"/>
      <w:r>
        <w:t xml:space="preserve">; </w:t>
      </w:r>
      <w:r>
        <w:br/>
      </w:r>
    </w:p>
    <w:p w:rsidR="00167BC5" w:rsidRDefault="00167BC5" w:rsidP="00167BC5">
      <w:pPr>
        <w:pStyle w:val="HTML"/>
      </w:pPr>
      <w:bookmarkStart w:id="405" w:name="o408"/>
      <w:bookmarkEnd w:id="405"/>
      <w:r>
        <w:t xml:space="preserve">     друга - підраховується шляхом множення суми страхових  виплат </w:t>
      </w:r>
      <w:r>
        <w:br/>
        <w:t xml:space="preserve">за  попередні  12 місяців на 0,26 (останній місяць буде складатися </w:t>
      </w:r>
      <w:r>
        <w:br/>
        <w:t xml:space="preserve">із кількості днів на дату розрахунку).  При цьому  сума  страхових </w:t>
      </w:r>
      <w:r>
        <w:br/>
        <w:t xml:space="preserve">виплат  зменшується  на  50  відсотків  виплат,  що  компенсуються </w:t>
      </w:r>
      <w:r>
        <w:br/>
      </w:r>
      <w:proofErr w:type="spellStart"/>
      <w:r>
        <w:t>перестраховиками</w:t>
      </w:r>
      <w:proofErr w:type="spellEnd"/>
      <w:r>
        <w:t xml:space="preserve"> згідно з укладеними договорами перестрахування. </w:t>
      </w:r>
      <w:r>
        <w:br/>
      </w:r>
    </w:p>
    <w:p w:rsidR="00167BC5" w:rsidRDefault="00167BC5" w:rsidP="00167BC5">
      <w:pPr>
        <w:pStyle w:val="HTML"/>
      </w:pPr>
      <w:bookmarkStart w:id="406" w:name="o409"/>
      <w:bookmarkEnd w:id="406"/>
      <w:r>
        <w:t xml:space="preserve">     Нормативний запас платоспроможності страховика, який здійснює </w:t>
      </w:r>
      <w:r>
        <w:br/>
        <w:t xml:space="preserve">страхування   життя,  на  будь-яку  дату  дорівнює  величині,  яка </w:t>
      </w:r>
      <w:r>
        <w:br/>
        <w:t xml:space="preserve">визначається   шляхом   множення   загальної   величини    резерву </w:t>
      </w:r>
      <w:r>
        <w:br/>
        <w:t xml:space="preserve">довгострокових зобов'язань (математичного резерву) на 0,05. </w:t>
      </w:r>
      <w:r>
        <w:br/>
      </w:r>
    </w:p>
    <w:p w:rsidR="00167BC5" w:rsidRDefault="00167BC5" w:rsidP="00167BC5">
      <w:pPr>
        <w:pStyle w:val="HTML"/>
      </w:pPr>
      <w:bookmarkStart w:id="407" w:name="o410"/>
      <w:bookmarkEnd w:id="407"/>
      <w:r>
        <w:t xml:space="preserve">     Загальна величина    резерву    довгострокових    зобов'язань </w:t>
      </w:r>
      <w:r>
        <w:br/>
        <w:t xml:space="preserve">(математичного  резерву)  дорівнює  сумі  резервів  довгострокових </w:t>
      </w:r>
      <w:r>
        <w:br/>
        <w:t xml:space="preserve">зобов'язань (математичних резервів),  які визначаються на будь-яку </w:t>
      </w:r>
      <w:r>
        <w:br/>
        <w:t xml:space="preserve">дату окремо по кожному договору страхування життя. </w:t>
      </w:r>
      <w:r>
        <w:br/>
      </w:r>
    </w:p>
    <w:p w:rsidR="00167BC5" w:rsidRDefault="00167BC5" w:rsidP="00167BC5">
      <w:pPr>
        <w:pStyle w:val="HTML"/>
      </w:pPr>
      <w:bookmarkStart w:id="408" w:name="o411"/>
      <w:bookmarkEnd w:id="408"/>
      <w:r>
        <w:t xml:space="preserve">     Якщо  страхова сума за окремим предметом договору страхування </w:t>
      </w:r>
      <w:r>
        <w:br/>
        <w:t xml:space="preserve">перевищує  10  відсотків  суми  сплаченого  статутного  капіталу і </w:t>
      </w:r>
      <w:r>
        <w:br/>
        <w:t xml:space="preserve">сформованих  вільних  резервів  та  страхових  резервів, страховик </w:t>
      </w:r>
      <w:r>
        <w:br/>
        <w:t>зобов'язаний укласти договір перестрахування.</w:t>
      </w:r>
    </w:p>
    <w:p w:rsidR="00167BC5" w:rsidRDefault="00167BC5" w:rsidP="00167BC5">
      <w:pPr>
        <w:pStyle w:val="HTML"/>
      </w:pPr>
      <w:bookmarkStart w:id="409" w:name="o412"/>
      <w:bookmarkEnd w:id="409"/>
      <w:r>
        <w:rPr>
          <w:i/>
          <w:iCs/>
        </w:rPr>
        <w:t xml:space="preserve">{  Частина  чотирнадцята статті 30 із змінами, внесеними згідно із </w:t>
      </w:r>
      <w:r>
        <w:rPr>
          <w:i/>
          <w:iCs/>
        </w:rPr>
        <w:br/>
        <w:t xml:space="preserve">Законом N 997-V ( </w:t>
      </w:r>
      <w:hyperlink r:id="rId166" w:tgtFrame="_blank" w:history="1">
        <w:r>
          <w:rPr>
            <w:rStyle w:val="a3"/>
            <w:i/>
            <w:iCs/>
          </w:rPr>
          <w:t>997-16</w:t>
        </w:r>
      </w:hyperlink>
      <w:r>
        <w:rPr>
          <w:i/>
          <w:iCs/>
        </w:rPr>
        <w:t xml:space="preserve"> ) від 27.04.2007 } </w:t>
      </w:r>
      <w:r>
        <w:rPr>
          <w:i/>
          <w:iCs/>
        </w:rPr>
        <w:br/>
      </w:r>
    </w:p>
    <w:p w:rsidR="00167BC5" w:rsidRDefault="00167BC5" w:rsidP="00167BC5">
      <w:pPr>
        <w:pStyle w:val="HTML"/>
      </w:pPr>
      <w:bookmarkStart w:id="410" w:name="o413"/>
      <w:bookmarkEnd w:id="410"/>
      <w:r>
        <w:t xml:space="preserve">     Страховики, які  прийняли  на  себе  страхові  зобов'язання в </w:t>
      </w:r>
      <w:r>
        <w:br/>
        <w:t xml:space="preserve">обсягах, що перевищують можливість їх виконання за рахунок власних </w:t>
      </w:r>
      <w:r>
        <w:br/>
        <w:t xml:space="preserve">активів,   повинні   перестрахувати   ризик  виконання  зазначених </w:t>
      </w:r>
      <w:r>
        <w:br/>
        <w:t xml:space="preserve">зобов'язань у </w:t>
      </w:r>
      <w:proofErr w:type="spellStart"/>
      <w:r>
        <w:t>перестраховиків</w:t>
      </w:r>
      <w:proofErr w:type="spellEnd"/>
      <w:r>
        <w:t xml:space="preserve"> резидентів або нерезидентів. </w:t>
      </w:r>
      <w:r>
        <w:br/>
      </w:r>
    </w:p>
    <w:p w:rsidR="00167BC5" w:rsidRDefault="00167BC5" w:rsidP="00167BC5">
      <w:pPr>
        <w:pStyle w:val="HTML"/>
      </w:pPr>
      <w:bookmarkStart w:id="411" w:name="o414"/>
      <w:bookmarkEnd w:id="411"/>
      <w:r>
        <w:t xml:space="preserve">     Для забезпечення страхових зобов'язань із страхування життя і </w:t>
      </w:r>
      <w:r>
        <w:br/>
        <w:t xml:space="preserve">медичного   страхування  страховики  формують  окремі  резерви  за </w:t>
      </w:r>
      <w:r>
        <w:br/>
        <w:t xml:space="preserve">рахунок надходження страхових платежів і доходів від  інвестування </w:t>
      </w:r>
      <w:r>
        <w:br/>
        <w:t xml:space="preserve">коштів сформованих резервів по цих видах страхування. </w:t>
      </w:r>
      <w:r>
        <w:br/>
      </w:r>
    </w:p>
    <w:p w:rsidR="00167BC5" w:rsidRDefault="00167BC5" w:rsidP="00167BC5">
      <w:pPr>
        <w:pStyle w:val="HTML"/>
      </w:pPr>
      <w:bookmarkStart w:id="412" w:name="o415"/>
      <w:bookmarkEnd w:id="412"/>
      <w:r>
        <w:t xml:space="preserve">     Кабінет Міністрів  України  може змінювати порядок визначення </w:t>
      </w:r>
      <w:r>
        <w:br/>
        <w:t xml:space="preserve">фактичного та нормативного запасу  платоспроможності  і  структури </w:t>
      </w:r>
      <w:r>
        <w:br/>
        <w:t xml:space="preserve">гарантійного фонду. </w:t>
      </w:r>
      <w:r>
        <w:br/>
      </w:r>
    </w:p>
    <w:p w:rsidR="00167BC5" w:rsidRDefault="00167BC5" w:rsidP="00167BC5">
      <w:pPr>
        <w:pStyle w:val="HTML"/>
      </w:pPr>
      <w:bookmarkStart w:id="413" w:name="o416"/>
      <w:bookmarkEnd w:id="413"/>
      <w:r>
        <w:t xml:space="preserve">     </w:t>
      </w:r>
      <w:r>
        <w:rPr>
          <w:b/>
          <w:bCs/>
        </w:rPr>
        <w:t>Стаття 31.</w:t>
      </w:r>
      <w:r>
        <w:t xml:space="preserve"> Страхові резерви </w:t>
      </w:r>
      <w:r>
        <w:br/>
      </w:r>
    </w:p>
    <w:p w:rsidR="00167BC5" w:rsidRDefault="00167BC5" w:rsidP="00167BC5">
      <w:pPr>
        <w:pStyle w:val="HTML"/>
      </w:pPr>
      <w:bookmarkStart w:id="414" w:name="o417"/>
      <w:bookmarkEnd w:id="414"/>
      <w:r>
        <w:t xml:space="preserve">     Страхові резерви    утворюються    страховиками    з    метою </w:t>
      </w:r>
      <w:r>
        <w:br/>
        <w:t xml:space="preserve">забезпечення  майбутніх  виплат   страхових   сум   і   страхового </w:t>
      </w:r>
      <w:r>
        <w:br/>
        <w:t xml:space="preserve">відшкодування залежно від видів страхування (перестрахування). </w:t>
      </w:r>
      <w:r>
        <w:br/>
      </w:r>
    </w:p>
    <w:p w:rsidR="00167BC5" w:rsidRDefault="00167BC5" w:rsidP="00167BC5">
      <w:pPr>
        <w:pStyle w:val="HTML"/>
      </w:pPr>
      <w:bookmarkStart w:id="415" w:name="o418"/>
      <w:bookmarkEnd w:id="415"/>
      <w:r>
        <w:t xml:space="preserve">     Страховики  зобов'язані  формувати  і  вести  облік страхових </w:t>
      </w:r>
      <w:r>
        <w:br/>
        <w:t xml:space="preserve">резервів у порядку та обсягах, встановлених цим Законом, станом на </w:t>
      </w:r>
      <w:r>
        <w:br/>
        <w:t>кожен день.</w:t>
      </w:r>
    </w:p>
    <w:p w:rsidR="00167BC5" w:rsidRDefault="00167BC5" w:rsidP="00167BC5">
      <w:pPr>
        <w:pStyle w:val="HTML"/>
      </w:pPr>
      <w:bookmarkStart w:id="416" w:name="o419"/>
      <w:bookmarkEnd w:id="416"/>
      <w:r>
        <w:rPr>
          <w:i/>
          <w:iCs/>
        </w:rPr>
        <w:t xml:space="preserve">{  Статтю  31  доповнено  частиною  згідно  із  Законом  N 1961-IV </w:t>
      </w:r>
      <w:r>
        <w:rPr>
          <w:i/>
          <w:iCs/>
        </w:rPr>
        <w:br/>
        <w:t xml:space="preserve">( </w:t>
      </w:r>
      <w:hyperlink r:id="rId167" w:tgtFrame="_blank" w:history="1">
        <w:r>
          <w:rPr>
            <w:rStyle w:val="a3"/>
            <w:i/>
            <w:iCs/>
          </w:rPr>
          <w:t>1961-15</w:t>
        </w:r>
      </w:hyperlink>
      <w:r>
        <w:rPr>
          <w:i/>
          <w:iCs/>
        </w:rPr>
        <w:t xml:space="preserve"> ) від 01.07.2004 } </w:t>
      </w:r>
      <w:r>
        <w:rPr>
          <w:i/>
          <w:iCs/>
        </w:rPr>
        <w:br/>
      </w:r>
    </w:p>
    <w:p w:rsidR="00167BC5" w:rsidRDefault="00167BC5" w:rsidP="00167BC5">
      <w:pPr>
        <w:pStyle w:val="HTML"/>
      </w:pPr>
      <w:bookmarkStart w:id="417" w:name="o420"/>
      <w:bookmarkEnd w:id="417"/>
      <w:r>
        <w:t xml:space="preserve">     Установити,  що страховики, які мають право укладати договори </w:t>
      </w:r>
      <w:r>
        <w:br/>
        <w:t xml:space="preserve">обов'язкового   страхування   цивільно-правової   відповідальності </w:t>
      </w:r>
      <w:r>
        <w:br/>
        <w:t xml:space="preserve">власників наземних транспортних засобів,  формують та ведуть облік </w:t>
      </w:r>
      <w:r>
        <w:br/>
        <w:t xml:space="preserve">страхового  резерву  збитків,  які  виникли,  але не заявлені,  та </w:t>
      </w:r>
      <w:r>
        <w:br/>
        <w:t xml:space="preserve">страхового  резерву  коливань збитковості в обов'язковому порядку. </w:t>
      </w:r>
      <w:r>
        <w:br/>
        <w:t xml:space="preserve">{  Статтю  31  доповнено  частиною  згідно  із  Законом  N 1961-IV </w:t>
      </w:r>
      <w:r>
        <w:br/>
      </w:r>
      <w:r>
        <w:lastRenderedPageBreak/>
        <w:t xml:space="preserve">( </w:t>
      </w:r>
      <w:hyperlink r:id="rId168" w:tgtFrame="_blank" w:history="1">
        <w:r>
          <w:rPr>
            <w:rStyle w:val="a3"/>
          </w:rPr>
          <w:t>1961-15</w:t>
        </w:r>
      </w:hyperlink>
      <w:r>
        <w:t xml:space="preserve"> ) від 01.07.2004 } </w:t>
      </w:r>
      <w:r>
        <w:br/>
      </w:r>
    </w:p>
    <w:p w:rsidR="00167BC5" w:rsidRDefault="00167BC5" w:rsidP="00167BC5">
      <w:pPr>
        <w:pStyle w:val="HTML"/>
      </w:pPr>
      <w:bookmarkStart w:id="418" w:name="o421"/>
      <w:bookmarkEnd w:id="418"/>
      <w:r>
        <w:t xml:space="preserve">     Страхові резерви  в  обсягах,  що  не  перевищують  технічних </w:t>
      </w:r>
      <w:r>
        <w:br/>
        <w:t xml:space="preserve">резервів,  а  для  страхових  компаній  із  страхування  життя   - </w:t>
      </w:r>
      <w:r>
        <w:br/>
        <w:t xml:space="preserve">математичних  резервів,  утворюються у тих валютах,  в яких несуть </w:t>
      </w:r>
      <w:r>
        <w:br/>
        <w:t xml:space="preserve">відповідальність за своїми страховими зобов'язаннями. </w:t>
      </w:r>
      <w:r>
        <w:br/>
      </w:r>
    </w:p>
    <w:p w:rsidR="00167BC5" w:rsidRDefault="00167BC5" w:rsidP="00167BC5">
      <w:pPr>
        <w:pStyle w:val="HTML"/>
      </w:pPr>
      <w:bookmarkStart w:id="419" w:name="o422"/>
      <w:bookmarkEnd w:id="419"/>
      <w:r>
        <w:t xml:space="preserve">     Страхові резерви поділяються на технічні резерви і резерви із </w:t>
      </w:r>
      <w:r>
        <w:br/>
        <w:t xml:space="preserve">страхування життя (математичні резерви). </w:t>
      </w:r>
      <w:r>
        <w:br/>
      </w:r>
    </w:p>
    <w:p w:rsidR="00167BC5" w:rsidRDefault="00167BC5" w:rsidP="00167BC5">
      <w:pPr>
        <w:pStyle w:val="HTML"/>
      </w:pPr>
      <w:bookmarkStart w:id="420" w:name="o423"/>
      <w:bookmarkEnd w:id="420"/>
      <w:r>
        <w:t xml:space="preserve">     Формування резервів    із    страхування   життя,   медичного </w:t>
      </w:r>
      <w:r>
        <w:br/>
        <w:t xml:space="preserve">страхування і обов'язкових видів страхування  здійснюється  окремо </w:t>
      </w:r>
      <w:r>
        <w:br/>
        <w:t xml:space="preserve">від інших видів страхування. </w:t>
      </w:r>
      <w:r>
        <w:br/>
      </w:r>
    </w:p>
    <w:p w:rsidR="00167BC5" w:rsidRDefault="00167BC5" w:rsidP="00167BC5">
      <w:pPr>
        <w:pStyle w:val="HTML"/>
      </w:pPr>
      <w:bookmarkStart w:id="421" w:name="o424"/>
      <w:bookmarkEnd w:id="421"/>
      <w:r>
        <w:t xml:space="preserve">     Страховики зобов'язані  вести  облік  договорів страхування і </w:t>
      </w:r>
      <w:r>
        <w:br/>
        <w:t xml:space="preserve">вимог (заяв)  страхувальників  щодо  виплати  страхової  суми  або </w:t>
      </w:r>
      <w:r>
        <w:br/>
        <w:t xml:space="preserve">страхового  відшкодування  за  формою,  яка  забезпечить отримання </w:t>
      </w:r>
      <w:r>
        <w:br/>
        <w:t xml:space="preserve">інформації,  необхідної для врахування  при  формуванні  страхових </w:t>
      </w:r>
      <w:r>
        <w:br/>
        <w:t xml:space="preserve">резервів.  Уповноважений  орган  може  встановити порядок та форму </w:t>
      </w:r>
      <w:r>
        <w:br/>
        <w:t xml:space="preserve">ведення   обліку   договорів   страхування    і    вимог    (заяв) </w:t>
      </w:r>
      <w:r>
        <w:br/>
        <w:t xml:space="preserve">страхувальників   щодо   виплати  страхової  суми  або  страхового </w:t>
      </w:r>
      <w:r>
        <w:br/>
        <w:t xml:space="preserve">відшкодування. </w:t>
      </w:r>
      <w:r>
        <w:br/>
      </w:r>
    </w:p>
    <w:p w:rsidR="00167BC5" w:rsidRDefault="00167BC5" w:rsidP="00167BC5">
      <w:pPr>
        <w:pStyle w:val="HTML"/>
      </w:pPr>
      <w:bookmarkStart w:id="422" w:name="o425"/>
      <w:bookmarkEnd w:id="422"/>
      <w:r>
        <w:t xml:space="preserve">     Страховики зобов'язані  формувати   і   вести   облік   таких </w:t>
      </w:r>
      <w:r>
        <w:br/>
        <w:t xml:space="preserve">технічних резервів за видами страхування (крім страхування життя): </w:t>
      </w:r>
      <w:r>
        <w:br/>
      </w:r>
    </w:p>
    <w:p w:rsidR="00167BC5" w:rsidRDefault="00167BC5" w:rsidP="00167BC5">
      <w:pPr>
        <w:pStyle w:val="HTML"/>
      </w:pPr>
      <w:bookmarkStart w:id="423" w:name="o426"/>
      <w:bookmarkEnd w:id="423"/>
      <w:r>
        <w:t xml:space="preserve">     незароблених премій (резерви премій), що включають частки від </w:t>
      </w:r>
      <w:r>
        <w:br/>
        <w:t xml:space="preserve">сум надходжень страхових платежів  (страхових  внесків,  страхових </w:t>
      </w:r>
      <w:r>
        <w:br/>
        <w:t xml:space="preserve">премій),  що  відповідають  страховим  ризикам,  які  не минули на </w:t>
      </w:r>
      <w:r>
        <w:br/>
        <w:t xml:space="preserve">звітну дату; </w:t>
      </w:r>
      <w:r>
        <w:br/>
      </w:r>
    </w:p>
    <w:p w:rsidR="00167BC5" w:rsidRDefault="00167BC5" w:rsidP="00167BC5">
      <w:pPr>
        <w:pStyle w:val="HTML"/>
      </w:pPr>
      <w:bookmarkStart w:id="424" w:name="o427"/>
      <w:bookmarkEnd w:id="424"/>
      <w:r>
        <w:t xml:space="preserve">     збитків, що включають зарезервовані несплачені страхові  суми </w:t>
      </w:r>
      <w:r>
        <w:br/>
        <w:t xml:space="preserve">та страхові відшкодування за відомими вимогами страхувальників,  з </w:t>
      </w:r>
      <w:r>
        <w:br/>
        <w:t xml:space="preserve">яких не прийнято  рішення  щодо  виплати  або  відмови  у  виплаті </w:t>
      </w:r>
      <w:r>
        <w:br/>
        <w:t xml:space="preserve">страхової суми чи страхового відшкодування. </w:t>
      </w:r>
      <w:r>
        <w:br/>
      </w:r>
    </w:p>
    <w:p w:rsidR="00167BC5" w:rsidRDefault="00167BC5" w:rsidP="00167BC5">
      <w:pPr>
        <w:pStyle w:val="HTML"/>
      </w:pPr>
      <w:bookmarkStart w:id="425" w:name="o428"/>
      <w:bookmarkEnd w:id="425"/>
      <w:r>
        <w:t xml:space="preserve">     Величина резервів незароблених премій на будь-яку звітну дату </w:t>
      </w:r>
      <w:r>
        <w:br/>
        <w:t xml:space="preserve">встановлюється  залежно  від  часток  надходжень   сум   страхових </w:t>
      </w:r>
      <w:r>
        <w:br/>
        <w:t xml:space="preserve">платежів (страхових премій, страхових внесків), які не можуть бути </w:t>
      </w:r>
      <w:r>
        <w:br/>
        <w:t xml:space="preserve">меншими 80 відсотків загальної суми надходжень страхових  платежів </w:t>
      </w:r>
      <w:r>
        <w:br/>
        <w:t xml:space="preserve">(страхових   премій,   страхових  внесків),  з  відповідних  видів </w:t>
      </w:r>
      <w:r>
        <w:br/>
        <w:t xml:space="preserve">страхування  у  кожному  місяці  з  попередніх   дев'яти   місяців </w:t>
      </w:r>
      <w:r>
        <w:br/>
        <w:t xml:space="preserve">(розрахунковий період) і обчислюється в такому порядку: </w:t>
      </w:r>
      <w:r>
        <w:br/>
      </w:r>
    </w:p>
    <w:p w:rsidR="00167BC5" w:rsidRDefault="00167BC5" w:rsidP="00167BC5">
      <w:pPr>
        <w:pStyle w:val="HTML"/>
      </w:pPr>
      <w:bookmarkStart w:id="426" w:name="o429"/>
      <w:bookmarkEnd w:id="426"/>
      <w:r>
        <w:t xml:space="preserve">     частки надходжень  сум  страхових платежів (страхових премій, </w:t>
      </w:r>
      <w:r>
        <w:br/>
        <w:t xml:space="preserve">страхових внесків) за  перші  три  місяці  розрахункового  періоду </w:t>
      </w:r>
      <w:r>
        <w:br/>
        <w:t xml:space="preserve">множаться на одну четверту; </w:t>
      </w:r>
      <w:r>
        <w:br/>
      </w:r>
    </w:p>
    <w:p w:rsidR="00167BC5" w:rsidRDefault="00167BC5" w:rsidP="00167BC5">
      <w:pPr>
        <w:pStyle w:val="HTML"/>
      </w:pPr>
      <w:bookmarkStart w:id="427" w:name="o430"/>
      <w:bookmarkEnd w:id="427"/>
      <w:r>
        <w:t xml:space="preserve">     частки надходжень  сум  страхових платежів (страхових премій, </w:t>
      </w:r>
      <w:r>
        <w:br/>
        <w:t xml:space="preserve">страхових внесків) за наступні три місяці  розрахункового  періоду </w:t>
      </w:r>
      <w:r>
        <w:br/>
        <w:t xml:space="preserve">множаться на одну другу; </w:t>
      </w:r>
      <w:r>
        <w:br/>
      </w:r>
    </w:p>
    <w:p w:rsidR="00167BC5" w:rsidRDefault="00167BC5" w:rsidP="00167BC5">
      <w:pPr>
        <w:pStyle w:val="HTML"/>
      </w:pPr>
      <w:bookmarkStart w:id="428" w:name="o431"/>
      <w:bookmarkEnd w:id="428"/>
      <w:r>
        <w:t xml:space="preserve">     частки надходжень  сум  страхових платежів (страхових премій, </w:t>
      </w:r>
      <w:r>
        <w:br/>
        <w:t xml:space="preserve">страхових внесків) за останні три  місяці  розрахункового  періоду </w:t>
      </w:r>
      <w:r>
        <w:br/>
        <w:t xml:space="preserve">множаться на три четвертих; </w:t>
      </w:r>
      <w:r>
        <w:br/>
      </w:r>
    </w:p>
    <w:p w:rsidR="00167BC5" w:rsidRDefault="00167BC5" w:rsidP="00167BC5">
      <w:pPr>
        <w:pStyle w:val="HTML"/>
      </w:pPr>
      <w:bookmarkStart w:id="429" w:name="o432"/>
      <w:bookmarkEnd w:id="429"/>
      <w:r>
        <w:t xml:space="preserve">     одержані добутки додаються. </w:t>
      </w:r>
      <w:r>
        <w:br/>
      </w:r>
    </w:p>
    <w:p w:rsidR="00167BC5" w:rsidRDefault="00167BC5" w:rsidP="00167BC5">
      <w:pPr>
        <w:pStyle w:val="HTML"/>
      </w:pPr>
      <w:bookmarkStart w:id="430" w:name="o433"/>
      <w:bookmarkEnd w:id="430"/>
      <w:r>
        <w:t xml:space="preserve">     У цьому  разі  останній  місяць  розрахункового  періоду буде </w:t>
      </w:r>
      <w:r>
        <w:br/>
        <w:t xml:space="preserve">складатися із кількості днів на дату розрахунку. </w:t>
      </w:r>
      <w:r>
        <w:br/>
      </w:r>
    </w:p>
    <w:p w:rsidR="00167BC5" w:rsidRDefault="00167BC5" w:rsidP="00167BC5">
      <w:pPr>
        <w:pStyle w:val="HTML"/>
      </w:pPr>
      <w:bookmarkStart w:id="431" w:name="o434"/>
      <w:bookmarkEnd w:id="431"/>
      <w:r>
        <w:t xml:space="preserve">     Страховики можуть  прийняти  рішення  про   запровадження   з </w:t>
      </w:r>
      <w:r>
        <w:br/>
        <w:t xml:space="preserve">початку  календарного  року  згідно  з  встановленою Уповноваженим </w:t>
      </w:r>
      <w:r>
        <w:br/>
        <w:t xml:space="preserve">органом методикою формування  і  ведення  обліку  таких  технічних </w:t>
      </w:r>
      <w:r>
        <w:br/>
        <w:t xml:space="preserve">резервів за видами страхування, іншими ніж страхування життя: </w:t>
      </w:r>
      <w:r>
        <w:br/>
      </w:r>
    </w:p>
    <w:p w:rsidR="00167BC5" w:rsidRDefault="00167BC5" w:rsidP="00167BC5">
      <w:pPr>
        <w:pStyle w:val="HTML"/>
      </w:pPr>
      <w:bookmarkStart w:id="432" w:name="o435"/>
      <w:bookmarkEnd w:id="432"/>
      <w:r>
        <w:lastRenderedPageBreak/>
        <w:t xml:space="preserve">     резерв незароблених премій; </w:t>
      </w:r>
      <w:r>
        <w:br/>
      </w:r>
    </w:p>
    <w:p w:rsidR="00167BC5" w:rsidRDefault="00167BC5" w:rsidP="00167BC5">
      <w:pPr>
        <w:pStyle w:val="HTML"/>
      </w:pPr>
      <w:bookmarkStart w:id="433" w:name="o436"/>
      <w:bookmarkEnd w:id="433"/>
      <w:r>
        <w:t xml:space="preserve">     резерв заявлених, але не виплачених збитків; </w:t>
      </w:r>
      <w:r>
        <w:br/>
      </w:r>
    </w:p>
    <w:p w:rsidR="00167BC5" w:rsidRDefault="00167BC5" w:rsidP="00167BC5">
      <w:pPr>
        <w:pStyle w:val="HTML"/>
      </w:pPr>
      <w:bookmarkStart w:id="434" w:name="o437"/>
      <w:bookmarkEnd w:id="434"/>
      <w:r>
        <w:t xml:space="preserve">     резерв збитків, які виникли, але не заявлені; </w:t>
      </w:r>
      <w:r>
        <w:br/>
      </w:r>
    </w:p>
    <w:p w:rsidR="00167BC5" w:rsidRDefault="00167BC5" w:rsidP="00167BC5">
      <w:pPr>
        <w:pStyle w:val="HTML"/>
      </w:pPr>
      <w:bookmarkStart w:id="435" w:name="o438"/>
      <w:bookmarkEnd w:id="435"/>
      <w:r>
        <w:t xml:space="preserve">     резерв катастроф; </w:t>
      </w:r>
      <w:r>
        <w:br/>
      </w:r>
    </w:p>
    <w:p w:rsidR="00167BC5" w:rsidRDefault="00167BC5" w:rsidP="00167BC5">
      <w:pPr>
        <w:pStyle w:val="HTML"/>
      </w:pPr>
      <w:bookmarkStart w:id="436" w:name="o439"/>
      <w:bookmarkEnd w:id="436"/>
      <w:r>
        <w:t xml:space="preserve">     резерв коливань збитковості. </w:t>
      </w:r>
      <w:r>
        <w:br/>
      </w:r>
    </w:p>
    <w:p w:rsidR="00167BC5" w:rsidRDefault="00167BC5" w:rsidP="00167BC5">
      <w:pPr>
        <w:pStyle w:val="HTML"/>
      </w:pPr>
      <w:bookmarkStart w:id="437" w:name="o440"/>
      <w:bookmarkEnd w:id="437"/>
      <w:r>
        <w:t xml:space="preserve">     Страховики зобов'язані   письмово   повідомити  Уповноважений </w:t>
      </w:r>
      <w:r>
        <w:br/>
        <w:t xml:space="preserve">орган про запровадження формування  і  ведення  обліку  зазначених </w:t>
      </w:r>
      <w:r>
        <w:br/>
        <w:t xml:space="preserve">технічних  резервів за видами страхування,  іншими ніж страхування </w:t>
      </w:r>
      <w:r>
        <w:br/>
        <w:t xml:space="preserve">життя, не пізніше ніж за 45 днів до початку календарного року. </w:t>
      </w:r>
      <w:r>
        <w:br/>
      </w:r>
    </w:p>
    <w:p w:rsidR="00167BC5" w:rsidRDefault="00167BC5" w:rsidP="00167BC5">
      <w:pPr>
        <w:pStyle w:val="HTML"/>
      </w:pPr>
      <w:bookmarkStart w:id="438" w:name="o441"/>
      <w:bookmarkEnd w:id="438"/>
      <w:r>
        <w:t xml:space="preserve">     Для забезпечення страхових зобов'язань із  страхування  життя </w:t>
      </w:r>
      <w:r>
        <w:br/>
        <w:t xml:space="preserve">та  медичного  страхування  страховики  формують окремі резерви за </w:t>
      </w:r>
      <w:r>
        <w:br/>
        <w:t xml:space="preserve">рахунок надходження страхових платежів і доходів від  інвестування </w:t>
      </w:r>
      <w:r>
        <w:br/>
        <w:t xml:space="preserve">коштів сформованих резервів за цими видами страхування. </w:t>
      </w:r>
      <w:r>
        <w:br/>
      </w:r>
    </w:p>
    <w:p w:rsidR="00167BC5" w:rsidRDefault="00167BC5" w:rsidP="00167BC5">
      <w:pPr>
        <w:pStyle w:val="HTML"/>
      </w:pPr>
      <w:bookmarkStart w:id="439" w:name="o442"/>
      <w:bookmarkEnd w:id="439"/>
      <w:r>
        <w:t xml:space="preserve">     Кошти резервів із страхування життя не є власністю страховика </w:t>
      </w:r>
      <w:r>
        <w:br/>
        <w:t xml:space="preserve">і  мають  бути  відокремлені  від  його  іншого  майна.  Страховик </w:t>
      </w:r>
      <w:r>
        <w:br/>
        <w:t xml:space="preserve">зобов'язаний  обліковувати  кошти резервів із страхування життя на </w:t>
      </w:r>
      <w:r>
        <w:br/>
        <w:t xml:space="preserve">окремому балансі і вести їх окремий облік. </w:t>
      </w:r>
      <w:r>
        <w:br/>
      </w:r>
    </w:p>
    <w:p w:rsidR="00167BC5" w:rsidRDefault="00167BC5" w:rsidP="00167BC5">
      <w:pPr>
        <w:pStyle w:val="HTML"/>
      </w:pPr>
      <w:bookmarkStart w:id="440" w:name="o443"/>
      <w:bookmarkEnd w:id="440"/>
      <w:r>
        <w:t xml:space="preserve">     Кошти резервів    із    страхування    життя    не     можуть </w:t>
      </w:r>
      <w:r>
        <w:br/>
        <w:t xml:space="preserve">використовуватися страховиком для погашення будь-яких зобов'язань, </w:t>
      </w:r>
      <w:r>
        <w:br/>
        <w:t xml:space="preserve">крім тих,  що відповідають прийнятим зобов'язанням  за  договорами </w:t>
      </w:r>
      <w:r>
        <w:br/>
        <w:t xml:space="preserve">страхування життя, і не можуть бути включені до ліквідаційної маси </w:t>
      </w:r>
      <w:r>
        <w:br/>
        <w:t xml:space="preserve">у разі банкрутства страховика або його ліквідації з інших  причин, </w:t>
      </w:r>
      <w:r>
        <w:br/>
        <w:t xml:space="preserve">і  підлягають  передачі іншому страховику за згодою страхувальника </w:t>
      </w:r>
      <w:r>
        <w:br/>
        <w:t xml:space="preserve">та  застрахованої  особи  або  підлягають  передачі  застрахованій </w:t>
      </w:r>
      <w:r>
        <w:br/>
        <w:t xml:space="preserve">особі. </w:t>
      </w:r>
      <w:r>
        <w:br/>
      </w:r>
    </w:p>
    <w:p w:rsidR="00167BC5" w:rsidRDefault="00167BC5" w:rsidP="00167BC5">
      <w:pPr>
        <w:pStyle w:val="HTML"/>
      </w:pPr>
      <w:bookmarkStart w:id="441" w:name="o444"/>
      <w:bookmarkEnd w:id="441"/>
      <w:r>
        <w:t xml:space="preserve">     Окремий перелік  резервів  по медичному страхуванню,  а також </w:t>
      </w:r>
      <w:r>
        <w:br/>
        <w:t xml:space="preserve">порядок їх формування  та  обліку  може  визначатися  відповідними </w:t>
      </w:r>
      <w:r>
        <w:br/>
        <w:t xml:space="preserve">нормативно-правовими актами. </w:t>
      </w:r>
      <w:r>
        <w:br/>
      </w:r>
    </w:p>
    <w:p w:rsidR="00167BC5" w:rsidRDefault="00167BC5" w:rsidP="00167BC5">
      <w:pPr>
        <w:pStyle w:val="HTML"/>
      </w:pPr>
      <w:bookmarkStart w:id="442" w:name="o445"/>
      <w:bookmarkEnd w:id="442"/>
      <w:r>
        <w:t xml:space="preserve">     Страховики зобов'язані   створювати   і   вести  облік  таких </w:t>
      </w:r>
      <w:r>
        <w:br/>
        <w:t xml:space="preserve">резервів із страхування життя: </w:t>
      </w:r>
      <w:r>
        <w:br/>
      </w:r>
    </w:p>
    <w:p w:rsidR="00167BC5" w:rsidRDefault="00167BC5" w:rsidP="00167BC5">
      <w:pPr>
        <w:pStyle w:val="HTML"/>
      </w:pPr>
      <w:bookmarkStart w:id="443" w:name="o446"/>
      <w:bookmarkEnd w:id="443"/>
      <w:r>
        <w:t xml:space="preserve">     довгострокових зобов'язань (математичні резерви); </w:t>
      </w:r>
      <w:r>
        <w:br/>
      </w:r>
    </w:p>
    <w:p w:rsidR="00167BC5" w:rsidRDefault="00167BC5" w:rsidP="00167BC5">
      <w:pPr>
        <w:pStyle w:val="HTML"/>
      </w:pPr>
      <w:bookmarkStart w:id="444" w:name="o447"/>
      <w:bookmarkEnd w:id="444"/>
      <w:r>
        <w:t xml:space="preserve">     належних виплат страхових сум. </w:t>
      </w:r>
      <w:r>
        <w:br/>
      </w:r>
    </w:p>
    <w:p w:rsidR="00167BC5" w:rsidRDefault="00167BC5" w:rsidP="00167BC5">
      <w:pPr>
        <w:pStyle w:val="HTML"/>
      </w:pPr>
      <w:bookmarkStart w:id="445" w:name="o448"/>
      <w:bookmarkEnd w:id="445"/>
      <w:r>
        <w:t xml:space="preserve">     Величина резервів  довгострокових  зобов'язань  (математичних </w:t>
      </w:r>
      <w:r>
        <w:br/>
        <w:t xml:space="preserve">резервів)  обчислюється </w:t>
      </w:r>
      <w:proofErr w:type="spellStart"/>
      <w:r>
        <w:t>актуарно</w:t>
      </w:r>
      <w:proofErr w:type="spellEnd"/>
      <w:r>
        <w:t xml:space="preserve"> окремо по кожному договору згідно </w:t>
      </w:r>
      <w:r>
        <w:br/>
        <w:t xml:space="preserve">з методикою формування резервів із страхування життя з урахуванням </w:t>
      </w:r>
      <w:r>
        <w:br/>
        <w:t xml:space="preserve">темпів   зростання   інфляції.  Методика  формування  резервів  із </w:t>
      </w:r>
      <w:r>
        <w:br/>
        <w:t xml:space="preserve">страхування життя,  обсяги страхових зобов'язань залежно від видів </w:t>
      </w:r>
      <w:r>
        <w:br/>
        <w:t xml:space="preserve">договорів   страхування  життя,  а  також  мінімальні  строки  дії </w:t>
      </w:r>
      <w:r>
        <w:br/>
        <w:t xml:space="preserve">договорів страхування життя встановлюються Уповноваженим органом. </w:t>
      </w:r>
    </w:p>
    <w:p w:rsidR="00462069" w:rsidRDefault="00462069">
      <w:bookmarkStart w:id="446" w:name="_GoBack"/>
      <w:bookmarkEnd w:id="446"/>
    </w:p>
    <w:sectPr w:rsidR="0046206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83C"/>
    <w:rsid w:val="00156A32"/>
    <w:rsid w:val="00167BC5"/>
    <w:rsid w:val="002D36EB"/>
    <w:rsid w:val="00462069"/>
    <w:rsid w:val="0097783C"/>
    <w:rsid w:val="009E4131"/>
    <w:rsid w:val="00D3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67B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67BC5"/>
    <w:rPr>
      <w:rFonts w:ascii="Courier New" w:eastAsia="Times New Roman" w:hAnsi="Courier New" w:cs="Courier New"/>
      <w:sz w:val="20"/>
      <w:szCs w:val="20"/>
      <w:lang w:eastAsia="uk-UA"/>
    </w:rPr>
  </w:style>
  <w:style w:type="character" w:styleId="a3">
    <w:name w:val="Hyperlink"/>
    <w:basedOn w:val="a0"/>
    <w:uiPriority w:val="99"/>
    <w:semiHidden/>
    <w:unhideWhenUsed/>
    <w:rsid w:val="00167B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67B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67BC5"/>
    <w:rPr>
      <w:rFonts w:ascii="Courier New" w:eastAsia="Times New Roman" w:hAnsi="Courier New" w:cs="Courier New"/>
      <w:sz w:val="20"/>
      <w:szCs w:val="20"/>
      <w:lang w:eastAsia="uk-UA"/>
    </w:rPr>
  </w:style>
  <w:style w:type="character" w:styleId="a3">
    <w:name w:val="Hyperlink"/>
    <w:basedOn w:val="a0"/>
    <w:uiPriority w:val="99"/>
    <w:semiHidden/>
    <w:unhideWhenUsed/>
    <w:rsid w:val="00167B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5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zakon4.rada.gov.ua/laws/show/1971-15" TargetMode="External"/><Relationship Id="rId117" Type="http://schemas.openxmlformats.org/officeDocument/2006/relationships/hyperlink" Target="http://zakon4.rada.gov.ua/laws/show/2288-15" TargetMode="External"/><Relationship Id="rId21" Type="http://schemas.openxmlformats.org/officeDocument/2006/relationships/hyperlink" Target="http://zakon4.rada.gov.ua/laws/show/2921-14" TargetMode="External"/><Relationship Id="rId42" Type="http://schemas.openxmlformats.org/officeDocument/2006/relationships/hyperlink" Target="http://zakon4.rada.gov.ua/laws/show/1447-17" TargetMode="External"/><Relationship Id="rId47" Type="http://schemas.openxmlformats.org/officeDocument/2006/relationships/hyperlink" Target="http://zakon4.rada.gov.ua/laws/show/2850-17" TargetMode="External"/><Relationship Id="rId63" Type="http://schemas.openxmlformats.org/officeDocument/2006/relationships/hyperlink" Target="http://zakon4.rada.gov.ua/laws/show/5461-17" TargetMode="External"/><Relationship Id="rId68" Type="http://schemas.openxmlformats.org/officeDocument/2006/relationships/hyperlink" Target="http://zakon4.rada.gov.ua/laws/show/2850-17" TargetMode="External"/><Relationship Id="rId84" Type="http://schemas.openxmlformats.org/officeDocument/2006/relationships/hyperlink" Target="http://zakon4.rada.gov.ua/laws/show/357-16" TargetMode="External"/><Relationship Id="rId89" Type="http://schemas.openxmlformats.org/officeDocument/2006/relationships/hyperlink" Target="http://zakon4.rada.gov.ua/laws/show/997-16" TargetMode="External"/><Relationship Id="rId112" Type="http://schemas.openxmlformats.org/officeDocument/2006/relationships/hyperlink" Target="http://zakon4.rada.gov.ua/laws/show/2367-17" TargetMode="External"/><Relationship Id="rId133" Type="http://schemas.openxmlformats.org/officeDocument/2006/relationships/hyperlink" Target="http://zakon4.rada.gov.ua/laws/show/997-16" TargetMode="External"/><Relationship Id="rId138" Type="http://schemas.openxmlformats.org/officeDocument/2006/relationships/hyperlink" Target="http://zakon4.rada.gov.ua/laws/show/251-17" TargetMode="External"/><Relationship Id="rId154" Type="http://schemas.openxmlformats.org/officeDocument/2006/relationships/hyperlink" Target="http://zakon4.rada.gov.ua/laws/show/997-16" TargetMode="External"/><Relationship Id="rId159" Type="http://schemas.openxmlformats.org/officeDocument/2006/relationships/hyperlink" Target="http://zakon4.rada.gov.ua/laws/show/997-16" TargetMode="External"/><Relationship Id="rId170" Type="http://schemas.openxmlformats.org/officeDocument/2006/relationships/theme" Target="theme/theme1.xml"/><Relationship Id="rId16" Type="http://schemas.openxmlformats.org/officeDocument/2006/relationships/hyperlink" Target="http://zakon4.rada.gov.ua/laws/show/2664-14" TargetMode="External"/><Relationship Id="rId107" Type="http://schemas.openxmlformats.org/officeDocument/2006/relationships/hyperlink" Target="http://zakon4.rada.gov.ua/laws/show/2775-14" TargetMode="External"/><Relationship Id="rId11" Type="http://schemas.openxmlformats.org/officeDocument/2006/relationships/hyperlink" Target="http://zakon4.rada.gov.ua/laws/show/1642-14" TargetMode="External"/><Relationship Id="rId32" Type="http://schemas.openxmlformats.org/officeDocument/2006/relationships/hyperlink" Target="http://zakon4.rada.gov.ua/laws/show/357-16" TargetMode="External"/><Relationship Id="rId37" Type="http://schemas.openxmlformats.org/officeDocument/2006/relationships/hyperlink" Target="http://zakon4.rada.gov.ua/laws/show/v010p710-08" TargetMode="External"/><Relationship Id="rId53" Type="http://schemas.openxmlformats.org/officeDocument/2006/relationships/hyperlink" Target="http://zakon4.rada.gov.ua/laws/show/4212-17" TargetMode="External"/><Relationship Id="rId58" Type="http://schemas.openxmlformats.org/officeDocument/2006/relationships/hyperlink" Target="http://zakon4.rada.gov.ua/laws/show/5037-17" TargetMode="External"/><Relationship Id="rId74" Type="http://schemas.openxmlformats.org/officeDocument/2006/relationships/hyperlink" Target="http://zakon4.rada.gov.ua/laws/show/357-16" TargetMode="External"/><Relationship Id="rId79" Type="http://schemas.openxmlformats.org/officeDocument/2006/relationships/hyperlink" Target="http://zakon4.rada.gov.ua/laws/show/2774-15" TargetMode="External"/><Relationship Id="rId102" Type="http://schemas.openxmlformats.org/officeDocument/2006/relationships/hyperlink" Target="http://zakon4.rada.gov.ua/laws/show/2665-14" TargetMode="External"/><Relationship Id="rId123" Type="http://schemas.openxmlformats.org/officeDocument/2006/relationships/hyperlink" Target="http://zakon4.rada.gov.ua/laws/show/979-2013-%D0%BF" TargetMode="External"/><Relationship Id="rId128" Type="http://schemas.openxmlformats.org/officeDocument/2006/relationships/hyperlink" Target="http://zakon4.rada.gov.ua/laws/show/4391-17" TargetMode="External"/><Relationship Id="rId144" Type="http://schemas.openxmlformats.org/officeDocument/2006/relationships/hyperlink" Target="http://zakon4.rada.gov.ua/laws/show/4391-17" TargetMode="External"/><Relationship Id="rId149" Type="http://schemas.openxmlformats.org/officeDocument/2006/relationships/hyperlink" Target="http://zakon4.rada.gov.ua/laws/show/3565-17" TargetMode="External"/><Relationship Id="rId5" Type="http://schemas.openxmlformats.org/officeDocument/2006/relationships/hyperlink" Target="http://zakon4.rada.gov.ua/laws/show/86/96-%D0%B2%D1%80" TargetMode="External"/><Relationship Id="rId90" Type="http://schemas.openxmlformats.org/officeDocument/2006/relationships/hyperlink" Target="http://zakon4.rada.gov.ua/laws/show/997-16" TargetMode="External"/><Relationship Id="rId95" Type="http://schemas.openxmlformats.org/officeDocument/2006/relationships/hyperlink" Target="http://zakon4.rada.gov.ua/laws/show/1961-15" TargetMode="External"/><Relationship Id="rId160" Type="http://schemas.openxmlformats.org/officeDocument/2006/relationships/hyperlink" Target="http://zakon4.rada.gov.ua/laws/show/997-16" TargetMode="External"/><Relationship Id="rId165" Type="http://schemas.openxmlformats.org/officeDocument/2006/relationships/hyperlink" Target="http://zakon4.rada.gov.ua/laws/show/2774-15" TargetMode="External"/><Relationship Id="rId22" Type="http://schemas.openxmlformats.org/officeDocument/2006/relationships/hyperlink" Target="http://zakon4.rada.gov.ua/laws/show/898-15" TargetMode="External"/><Relationship Id="rId27" Type="http://schemas.openxmlformats.org/officeDocument/2006/relationships/hyperlink" Target="http://zakon4.rada.gov.ua/laws/show/1961-15" TargetMode="External"/><Relationship Id="rId43" Type="http://schemas.openxmlformats.org/officeDocument/2006/relationships/hyperlink" Target="http://zakon4.rada.gov.ua/laws/show/1617-17" TargetMode="External"/><Relationship Id="rId48" Type="http://schemas.openxmlformats.org/officeDocument/2006/relationships/hyperlink" Target="http://zakon4.rada.gov.ua/laws/show/3138-17" TargetMode="External"/><Relationship Id="rId64" Type="http://schemas.openxmlformats.org/officeDocument/2006/relationships/hyperlink" Target="http://zakon4.rada.gov.ua/laws/show/5463-17" TargetMode="External"/><Relationship Id="rId69" Type="http://schemas.openxmlformats.org/officeDocument/2006/relationships/hyperlink" Target="http://zakon4.rada.gov.ua/laws/show/1576-12" TargetMode="External"/><Relationship Id="rId113" Type="http://schemas.openxmlformats.org/officeDocument/2006/relationships/hyperlink" Target="http://zakon4.rada.gov.ua/laws/show/2367-17" TargetMode="External"/><Relationship Id="rId118" Type="http://schemas.openxmlformats.org/officeDocument/2006/relationships/hyperlink" Target="http://zakon4.rada.gov.ua/laws/show/1392-17" TargetMode="External"/><Relationship Id="rId134" Type="http://schemas.openxmlformats.org/officeDocument/2006/relationships/hyperlink" Target="http://zakon4.rada.gov.ua/laws/show/2367-17" TargetMode="External"/><Relationship Id="rId139" Type="http://schemas.openxmlformats.org/officeDocument/2006/relationships/hyperlink" Target="http://zakon4.rada.gov.ua/laws/show/357-16" TargetMode="External"/><Relationship Id="rId80" Type="http://schemas.openxmlformats.org/officeDocument/2006/relationships/hyperlink" Target="http://zakon4.rada.gov.ua/laws/show/2774-15" TargetMode="External"/><Relationship Id="rId85" Type="http://schemas.openxmlformats.org/officeDocument/2006/relationships/hyperlink" Target="http://zakon4.rada.gov.ua/laws/show/2289-17" TargetMode="External"/><Relationship Id="rId150" Type="http://schemas.openxmlformats.org/officeDocument/2006/relationships/hyperlink" Target="http://zakon4.rada.gov.ua/laws/show/997-16" TargetMode="External"/><Relationship Id="rId155" Type="http://schemas.openxmlformats.org/officeDocument/2006/relationships/hyperlink" Target="http://zakon4.rada.gov.ua/laws/show/997-16" TargetMode="External"/><Relationship Id="rId12" Type="http://schemas.openxmlformats.org/officeDocument/2006/relationships/hyperlink" Target="http://zakon4.rada.gov.ua/laws/show/1807-14" TargetMode="External"/><Relationship Id="rId17" Type="http://schemas.openxmlformats.org/officeDocument/2006/relationships/hyperlink" Target="http://zakon4.rada.gov.ua/laws/show/2665-14" TargetMode="External"/><Relationship Id="rId33" Type="http://schemas.openxmlformats.org/officeDocument/2006/relationships/hyperlink" Target="http://zakon4.rada.gov.ua/laws/show/997-16" TargetMode="External"/><Relationship Id="rId38" Type="http://schemas.openxmlformats.org/officeDocument/2006/relationships/hyperlink" Target="http://zakon4.rada.gov.ua/laws/show/v027p710-08" TargetMode="External"/><Relationship Id="rId59" Type="http://schemas.openxmlformats.org/officeDocument/2006/relationships/hyperlink" Target="http://zakon4.rada.gov.ua/laws/show/5090-17" TargetMode="External"/><Relationship Id="rId103" Type="http://schemas.openxmlformats.org/officeDocument/2006/relationships/hyperlink" Target="http://zakon4.rada.gov.ua/laws/show/1971-15" TargetMode="External"/><Relationship Id="rId108" Type="http://schemas.openxmlformats.org/officeDocument/2006/relationships/hyperlink" Target="http://zakon4.rada.gov.ua/laws/show/898-15" TargetMode="External"/><Relationship Id="rId124" Type="http://schemas.openxmlformats.org/officeDocument/2006/relationships/hyperlink" Target="http://zakon4.rada.gov.ua/laws/show/980-2013-%D0%BF" TargetMode="External"/><Relationship Id="rId129" Type="http://schemas.openxmlformats.org/officeDocument/2006/relationships/hyperlink" Target="http://zakon4.rada.gov.ua/laws/show/997-16" TargetMode="External"/><Relationship Id="rId54" Type="http://schemas.openxmlformats.org/officeDocument/2006/relationships/hyperlink" Target="http://zakon4.rada.gov.ua/laws/show/4270-17" TargetMode="External"/><Relationship Id="rId70" Type="http://schemas.openxmlformats.org/officeDocument/2006/relationships/hyperlink" Target="http://zakon4.rada.gov.ua/laws/show/357-16" TargetMode="External"/><Relationship Id="rId75" Type="http://schemas.openxmlformats.org/officeDocument/2006/relationships/hyperlink" Target="http://zakon4.rada.gov.ua/laws/show/1110-16" TargetMode="External"/><Relationship Id="rId91" Type="http://schemas.openxmlformats.org/officeDocument/2006/relationships/hyperlink" Target="http://zakon4.rada.gov.ua/laws/show/4212-17" TargetMode="External"/><Relationship Id="rId96" Type="http://schemas.openxmlformats.org/officeDocument/2006/relationships/hyperlink" Target="http://zakon4.rada.gov.ua/laws/show/1447-17" TargetMode="External"/><Relationship Id="rId140" Type="http://schemas.openxmlformats.org/officeDocument/2006/relationships/hyperlink" Target="http://zakon4.rada.gov.ua/laws/show/357-16" TargetMode="External"/><Relationship Id="rId145" Type="http://schemas.openxmlformats.org/officeDocument/2006/relationships/hyperlink" Target="http://zakon4.rada.gov.ua/laws/show/997-16" TargetMode="External"/><Relationship Id="rId161" Type="http://schemas.openxmlformats.org/officeDocument/2006/relationships/hyperlink" Target="http://zakon4.rada.gov.ua/laws/show/997-16" TargetMode="External"/><Relationship Id="rId166" Type="http://schemas.openxmlformats.org/officeDocument/2006/relationships/hyperlink" Target="http://zakon4.rada.gov.ua/laws/show/997-16" TargetMode="External"/><Relationship Id="rId1" Type="http://schemas.openxmlformats.org/officeDocument/2006/relationships/styles" Target="styles.xml"/><Relationship Id="rId6" Type="http://schemas.openxmlformats.org/officeDocument/2006/relationships/hyperlink" Target="http://zakon4.rada.gov.ua/laws/show/306/97-%D0%B2%D1%80" TargetMode="External"/><Relationship Id="rId15" Type="http://schemas.openxmlformats.org/officeDocument/2006/relationships/hyperlink" Target="http://zakon4.rada.gov.ua/laws/show/2245-14" TargetMode="External"/><Relationship Id="rId23" Type="http://schemas.openxmlformats.org/officeDocument/2006/relationships/hyperlink" Target="http://zakon4.rada.gov.ua/laws/show/980-15" TargetMode="External"/><Relationship Id="rId28" Type="http://schemas.openxmlformats.org/officeDocument/2006/relationships/hyperlink" Target="http://zakon4.rada.gov.ua/laws/show/2288-15" TargetMode="External"/><Relationship Id="rId36" Type="http://schemas.openxmlformats.org/officeDocument/2006/relationships/hyperlink" Target="http://zakon4.rada.gov.ua/laws/show/251-17" TargetMode="External"/><Relationship Id="rId49" Type="http://schemas.openxmlformats.org/officeDocument/2006/relationships/hyperlink" Target="http://zakon4.rada.gov.ua/laws/show/3205-17" TargetMode="External"/><Relationship Id="rId57" Type="http://schemas.openxmlformats.org/officeDocument/2006/relationships/hyperlink" Target="http://zakon4.rada.gov.ua/laws/show/4652-17" TargetMode="External"/><Relationship Id="rId106" Type="http://schemas.openxmlformats.org/officeDocument/2006/relationships/hyperlink" Target="http://zakon4.rada.gov.ua/laws/show/4391-17" TargetMode="External"/><Relationship Id="rId114" Type="http://schemas.openxmlformats.org/officeDocument/2006/relationships/hyperlink" Target="http://zakon4.rada.gov.ua/laws/show/3201-15" TargetMode="External"/><Relationship Id="rId119" Type="http://schemas.openxmlformats.org/officeDocument/2006/relationships/hyperlink" Target="http://zakon4.rada.gov.ua/laws/show/3236-17" TargetMode="External"/><Relationship Id="rId127" Type="http://schemas.openxmlformats.org/officeDocument/2006/relationships/hyperlink" Target="http://zakon4.rada.gov.ua/laws/show/5090-17" TargetMode="External"/><Relationship Id="rId10" Type="http://schemas.openxmlformats.org/officeDocument/2006/relationships/hyperlink" Target="http://zakon4.rada.gov.ua/laws/show/1489-14" TargetMode="External"/><Relationship Id="rId31" Type="http://schemas.openxmlformats.org/officeDocument/2006/relationships/hyperlink" Target="http://zakon4.rada.gov.ua/laws/show/230-16" TargetMode="External"/><Relationship Id="rId44" Type="http://schemas.openxmlformats.org/officeDocument/2006/relationships/hyperlink" Target="http://zakon4.rada.gov.ua/laws/show/2289-17" TargetMode="External"/><Relationship Id="rId52" Type="http://schemas.openxmlformats.org/officeDocument/2006/relationships/hyperlink" Target="http://zakon4.rada.gov.ua/laws/show/3925-17" TargetMode="External"/><Relationship Id="rId60" Type="http://schemas.openxmlformats.org/officeDocument/2006/relationships/hyperlink" Target="http://zakon4.rada.gov.ua/laws/show/5204-17" TargetMode="External"/><Relationship Id="rId65" Type="http://schemas.openxmlformats.org/officeDocument/2006/relationships/hyperlink" Target="http://zakon4.rada.gov.ua/laws/show/406-18" TargetMode="External"/><Relationship Id="rId73" Type="http://schemas.openxmlformats.org/officeDocument/2006/relationships/hyperlink" Target="http://zakon4.rada.gov.ua/laws/show/2774-15" TargetMode="External"/><Relationship Id="rId78" Type="http://schemas.openxmlformats.org/officeDocument/2006/relationships/hyperlink" Target="http://zakon4.rada.gov.ua/laws/show/2774-15" TargetMode="External"/><Relationship Id="rId81" Type="http://schemas.openxmlformats.org/officeDocument/2006/relationships/hyperlink" Target="http://zakon4.rada.gov.ua/laws/show/2774-15" TargetMode="External"/><Relationship Id="rId86" Type="http://schemas.openxmlformats.org/officeDocument/2006/relationships/hyperlink" Target="http://zakon4.rada.gov.ua/laws/show/2289-17" TargetMode="External"/><Relationship Id="rId94" Type="http://schemas.openxmlformats.org/officeDocument/2006/relationships/hyperlink" Target="http://zakon4.rada.gov.ua/laws/show/v010p710-08" TargetMode="External"/><Relationship Id="rId99" Type="http://schemas.openxmlformats.org/officeDocument/2006/relationships/hyperlink" Target="http://zakon4.rada.gov.ua/laws/show/1617-17" TargetMode="External"/><Relationship Id="rId101" Type="http://schemas.openxmlformats.org/officeDocument/2006/relationships/hyperlink" Target="http://zakon4.rada.gov.ua/laws/show/5463-17" TargetMode="External"/><Relationship Id="rId122" Type="http://schemas.openxmlformats.org/officeDocument/2006/relationships/hyperlink" Target="http://zakon4.rada.gov.ua/laws/show/412-2013-%D0%BF" TargetMode="External"/><Relationship Id="rId130" Type="http://schemas.openxmlformats.org/officeDocument/2006/relationships/hyperlink" Target="http://zakon4.rada.gov.ua/laws/show/997-16" TargetMode="External"/><Relationship Id="rId135" Type="http://schemas.openxmlformats.org/officeDocument/2006/relationships/hyperlink" Target="http://zakon4.rada.gov.ua/laws/show/4391-17" TargetMode="External"/><Relationship Id="rId143" Type="http://schemas.openxmlformats.org/officeDocument/2006/relationships/hyperlink" Target="http://zakon4.rada.gov.ua/laws/show/z2206-12" TargetMode="External"/><Relationship Id="rId148" Type="http://schemas.openxmlformats.org/officeDocument/2006/relationships/hyperlink" Target="http://zakon4.rada.gov.ua/laws/show/997-16" TargetMode="External"/><Relationship Id="rId151" Type="http://schemas.openxmlformats.org/officeDocument/2006/relationships/hyperlink" Target="http://zakon4.rada.gov.ua/laws/show/997-16" TargetMode="External"/><Relationship Id="rId156" Type="http://schemas.openxmlformats.org/officeDocument/2006/relationships/hyperlink" Target="http://zakon4.rada.gov.ua/laws/show/997-16" TargetMode="External"/><Relationship Id="rId164" Type="http://schemas.openxmlformats.org/officeDocument/2006/relationships/hyperlink" Target="http://zakon4.rada.gov.ua/laws/show/2774-15" TargetMode="External"/><Relationship Id="rId16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zakon4.rada.gov.ua/laws/show/312-14" TargetMode="External"/><Relationship Id="rId13" Type="http://schemas.openxmlformats.org/officeDocument/2006/relationships/hyperlink" Target="http://zakon4.rada.gov.ua/laws/show/1937-14" TargetMode="External"/><Relationship Id="rId18" Type="http://schemas.openxmlformats.org/officeDocument/2006/relationships/hyperlink" Target="http://zakon4.rada.gov.ua/laws/show/2745-14" TargetMode="External"/><Relationship Id="rId39" Type="http://schemas.openxmlformats.org/officeDocument/2006/relationships/hyperlink" Target="http://zakon4.rada.gov.ua/laws/show/675-17" TargetMode="External"/><Relationship Id="rId109" Type="http://schemas.openxmlformats.org/officeDocument/2006/relationships/hyperlink" Target="http://zakon4.rada.gov.ua/laws/show/3201-15" TargetMode="External"/><Relationship Id="rId34" Type="http://schemas.openxmlformats.org/officeDocument/2006/relationships/hyperlink" Target="http://zakon4.rada.gov.ua/laws/show/1110-16" TargetMode="External"/><Relationship Id="rId50" Type="http://schemas.openxmlformats.org/officeDocument/2006/relationships/hyperlink" Target="http://zakon4.rada.gov.ua/laws/show/3236-17" TargetMode="External"/><Relationship Id="rId55" Type="http://schemas.openxmlformats.org/officeDocument/2006/relationships/hyperlink" Target="http://zakon4.rada.gov.ua/laws/show/4391-17" TargetMode="External"/><Relationship Id="rId76" Type="http://schemas.openxmlformats.org/officeDocument/2006/relationships/hyperlink" Target="http://zakon4.rada.gov.ua/laws/show/5463-17" TargetMode="External"/><Relationship Id="rId97" Type="http://schemas.openxmlformats.org/officeDocument/2006/relationships/hyperlink" Target="http://zakon4.rada.gov.ua/laws/show/2893-14" TargetMode="External"/><Relationship Id="rId104" Type="http://schemas.openxmlformats.org/officeDocument/2006/relationships/hyperlink" Target="http://zakon4.rada.gov.ua/laws/show/5463-17" TargetMode="External"/><Relationship Id="rId120" Type="http://schemas.openxmlformats.org/officeDocument/2006/relationships/hyperlink" Target="http://zakon4.rada.gov.ua/laws/show/5037-17" TargetMode="External"/><Relationship Id="rId125" Type="http://schemas.openxmlformats.org/officeDocument/2006/relationships/hyperlink" Target="http://zakon4.rada.gov.ua/laws/show/981-2013-%D0%BF" TargetMode="External"/><Relationship Id="rId141" Type="http://schemas.openxmlformats.org/officeDocument/2006/relationships/hyperlink" Target="http://zakon4.rada.gov.ua/laws/show/251-17" TargetMode="External"/><Relationship Id="rId146" Type="http://schemas.openxmlformats.org/officeDocument/2006/relationships/hyperlink" Target="http://zakon4.rada.gov.ua/laws/show/357-16" TargetMode="External"/><Relationship Id="rId167" Type="http://schemas.openxmlformats.org/officeDocument/2006/relationships/hyperlink" Target="http://zakon4.rada.gov.ua/laws/show/1961-15" TargetMode="External"/><Relationship Id="rId7" Type="http://schemas.openxmlformats.org/officeDocument/2006/relationships/hyperlink" Target="http://zakon4.rada.gov.ua/laws/show/589/97-%D0%B2%D1%80" TargetMode="External"/><Relationship Id="rId71" Type="http://schemas.openxmlformats.org/officeDocument/2006/relationships/hyperlink" Target="http://zakon4.rada.gov.ua/laws/show/2774-15" TargetMode="External"/><Relationship Id="rId92" Type="http://schemas.openxmlformats.org/officeDocument/2006/relationships/hyperlink" Target="http://zakon4.rada.gov.ua/laws/show/4391-17" TargetMode="External"/><Relationship Id="rId162" Type="http://schemas.openxmlformats.org/officeDocument/2006/relationships/hyperlink" Target="http://zakon4.rada.gov.ua/laws/show/435-15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zakon4.rada.gov.ua/laws/show/2774-15" TargetMode="External"/><Relationship Id="rId24" Type="http://schemas.openxmlformats.org/officeDocument/2006/relationships/hyperlink" Target="http://zakon4.rada.gov.ua/laws/show/1414-15" TargetMode="External"/><Relationship Id="rId40" Type="http://schemas.openxmlformats.org/officeDocument/2006/relationships/hyperlink" Target="http://zakon4.rada.gov.ua/laws/show/692-17" TargetMode="External"/><Relationship Id="rId45" Type="http://schemas.openxmlformats.org/officeDocument/2006/relationships/hyperlink" Target="http://zakon4.rada.gov.ua/laws/show/2367-17" TargetMode="External"/><Relationship Id="rId66" Type="http://schemas.openxmlformats.org/officeDocument/2006/relationships/hyperlink" Target="http://zakon4.rada.gov.ua/laws/show/1937-14" TargetMode="External"/><Relationship Id="rId87" Type="http://schemas.openxmlformats.org/officeDocument/2006/relationships/hyperlink" Target="http://zakon4.rada.gov.ua/laws/show/1110-16" TargetMode="External"/><Relationship Id="rId110" Type="http://schemas.openxmlformats.org/officeDocument/2006/relationships/hyperlink" Target="http://zakon4.rada.gov.ua/laws/show/3201-15" TargetMode="External"/><Relationship Id="rId115" Type="http://schemas.openxmlformats.org/officeDocument/2006/relationships/hyperlink" Target="http://zakon4.rada.gov.ua/laws/show/1414-15" TargetMode="External"/><Relationship Id="rId131" Type="http://schemas.openxmlformats.org/officeDocument/2006/relationships/hyperlink" Target="http://zakon4.rada.gov.ua/laws/show/124-2004-%D0%BF" TargetMode="External"/><Relationship Id="rId136" Type="http://schemas.openxmlformats.org/officeDocument/2006/relationships/hyperlink" Target="http://zakon4.rada.gov.ua/laws/show/5090-17" TargetMode="External"/><Relationship Id="rId157" Type="http://schemas.openxmlformats.org/officeDocument/2006/relationships/hyperlink" Target="http://zakon4.rada.gov.ua/laws/show/997-16" TargetMode="External"/><Relationship Id="rId61" Type="http://schemas.openxmlformats.org/officeDocument/2006/relationships/hyperlink" Target="http://zakon4.rada.gov.ua/laws/show/5410-17" TargetMode="External"/><Relationship Id="rId82" Type="http://schemas.openxmlformats.org/officeDocument/2006/relationships/hyperlink" Target="http://zakon4.rada.gov.ua/laws/show/3138-17" TargetMode="External"/><Relationship Id="rId152" Type="http://schemas.openxmlformats.org/officeDocument/2006/relationships/hyperlink" Target="http://zakon4.rada.gov.ua/laws/show/3565-17" TargetMode="External"/><Relationship Id="rId19" Type="http://schemas.openxmlformats.org/officeDocument/2006/relationships/hyperlink" Target="http://zakon4.rada.gov.ua/laws/show/2775-14" TargetMode="External"/><Relationship Id="rId14" Type="http://schemas.openxmlformats.org/officeDocument/2006/relationships/hyperlink" Target="http://zakon4.rada.gov.ua/laws/show/2056-14" TargetMode="External"/><Relationship Id="rId30" Type="http://schemas.openxmlformats.org/officeDocument/2006/relationships/hyperlink" Target="http://zakon4.rada.gov.ua/laws/show/3201-15" TargetMode="External"/><Relationship Id="rId35" Type="http://schemas.openxmlformats.org/officeDocument/2006/relationships/hyperlink" Target="http://zakon4.rada.gov.ua/laws/show/107-17" TargetMode="External"/><Relationship Id="rId56" Type="http://schemas.openxmlformats.org/officeDocument/2006/relationships/hyperlink" Target="http://zakon4.rada.gov.ua/laws/show/4452-17" TargetMode="External"/><Relationship Id="rId77" Type="http://schemas.openxmlformats.org/officeDocument/2006/relationships/hyperlink" Target="http://zakon4.rada.gov.ua/laws/show/2774-15" TargetMode="External"/><Relationship Id="rId100" Type="http://schemas.openxmlformats.org/officeDocument/2006/relationships/hyperlink" Target="http://zakon4.rada.gov.ua/laws/show/4452-17" TargetMode="External"/><Relationship Id="rId105" Type="http://schemas.openxmlformats.org/officeDocument/2006/relationships/hyperlink" Target="http://zakon4.rada.gov.ua/laws/show/5461-17" TargetMode="External"/><Relationship Id="rId126" Type="http://schemas.openxmlformats.org/officeDocument/2006/relationships/hyperlink" Target="http://zakon4.rada.gov.ua/laws/show/5090-17" TargetMode="External"/><Relationship Id="rId147" Type="http://schemas.openxmlformats.org/officeDocument/2006/relationships/hyperlink" Target="http://zakon4.rada.gov.ua/laws/show/5090-17" TargetMode="External"/><Relationship Id="rId168" Type="http://schemas.openxmlformats.org/officeDocument/2006/relationships/hyperlink" Target="http://zakon4.rada.gov.ua/laws/show/1961-15" TargetMode="External"/><Relationship Id="rId8" Type="http://schemas.openxmlformats.org/officeDocument/2006/relationships/hyperlink" Target="http://zakon4.rada.gov.ua/laws/show/684/97-%D0%B2%D1%80" TargetMode="External"/><Relationship Id="rId51" Type="http://schemas.openxmlformats.org/officeDocument/2006/relationships/hyperlink" Target="http://zakon4.rada.gov.ua/laws/show/3565-17" TargetMode="External"/><Relationship Id="rId72" Type="http://schemas.openxmlformats.org/officeDocument/2006/relationships/hyperlink" Target="http://zakon4.rada.gov.ua/laws/show/2774-15" TargetMode="External"/><Relationship Id="rId93" Type="http://schemas.openxmlformats.org/officeDocument/2006/relationships/hyperlink" Target="http://zakon4.rada.gov.ua/laws/show/107-17" TargetMode="External"/><Relationship Id="rId98" Type="http://schemas.openxmlformats.org/officeDocument/2006/relationships/hyperlink" Target="http://zakon4.rada.gov.ua/laws/show/1039-14" TargetMode="External"/><Relationship Id="rId121" Type="http://schemas.openxmlformats.org/officeDocument/2006/relationships/hyperlink" Target="http://zakon4.rada.gov.ua/laws/show/5204-17" TargetMode="External"/><Relationship Id="rId142" Type="http://schemas.openxmlformats.org/officeDocument/2006/relationships/hyperlink" Target="http://zakon4.rada.gov.ua/laws/show/251-17" TargetMode="External"/><Relationship Id="rId163" Type="http://schemas.openxmlformats.org/officeDocument/2006/relationships/hyperlink" Target="http://zakon4.rada.gov.ua/laws/show/997-16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zakon4.rada.gov.ua/laws/show/1628-15" TargetMode="External"/><Relationship Id="rId46" Type="http://schemas.openxmlformats.org/officeDocument/2006/relationships/hyperlink" Target="http://zakon4.rada.gov.ua/laws/show/2756-17" TargetMode="External"/><Relationship Id="rId67" Type="http://schemas.openxmlformats.org/officeDocument/2006/relationships/hyperlink" Target="http://zakon4.rada.gov.ua/laws/show/997-16" TargetMode="External"/><Relationship Id="rId116" Type="http://schemas.openxmlformats.org/officeDocument/2006/relationships/hyperlink" Target="http://zakon4.rada.gov.ua/laws/show/1628-15" TargetMode="External"/><Relationship Id="rId137" Type="http://schemas.openxmlformats.org/officeDocument/2006/relationships/hyperlink" Target="http://zakon4.rada.gov.ua/laws/show/1961-15" TargetMode="External"/><Relationship Id="rId158" Type="http://schemas.openxmlformats.org/officeDocument/2006/relationships/hyperlink" Target="http://zakon4.rada.gov.ua/laws/show/997-16" TargetMode="External"/><Relationship Id="rId20" Type="http://schemas.openxmlformats.org/officeDocument/2006/relationships/hyperlink" Target="http://zakon4.rada.gov.ua/laws/show/2893-14" TargetMode="External"/><Relationship Id="rId41" Type="http://schemas.openxmlformats.org/officeDocument/2006/relationships/hyperlink" Target="http://zakon4.rada.gov.ua/laws/show/1392-17" TargetMode="External"/><Relationship Id="rId62" Type="http://schemas.openxmlformats.org/officeDocument/2006/relationships/hyperlink" Target="http://zakon4.rada.gov.ua/laws/show/5459-17" TargetMode="External"/><Relationship Id="rId83" Type="http://schemas.openxmlformats.org/officeDocument/2006/relationships/hyperlink" Target="http://zakon4.rada.gov.ua/laws/show/3138-17" TargetMode="External"/><Relationship Id="rId88" Type="http://schemas.openxmlformats.org/officeDocument/2006/relationships/hyperlink" Target="http://zakon4.rada.gov.ua/laws/show/997-16" TargetMode="External"/><Relationship Id="rId111" Type="http://schemas.openxmlformats.org/officeDocument/2006/relationships/hyperlink" Target="http://zakon4.rada.gov.ua/laws/show/3201-15" TargetMode="External"/><Relationship Id="rId132" Type="http://schemas.openxmlformats.org/officeDocument/2006/relationships/hyperlink" Target="http://zakon4.rada.gov.ua/laws/show/2756-17" TargetMode="External"/><Relationship Id="rId153" Type="http://schemas.openxmlformats.org/officeDocument/2006/relationships/hyperlink" Target="http://zakon4.rada.gov.ua/laws/show/5459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30</Pages>
  <Words>64908</Words>
  <Characters>36998</Characters>
  <Application>Microsoft Office Word</Application>
  <DocSecurity>0</DocSecurity>
  <Lines>308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3</cp:revision>
  <cp:lastPrinted>2014-02-21T04:00:00Z</cp:lastPrinted>
  <dcterms:created xsi:type="dcterms:W3CDTF">2014-02-21T03:54:00Z</dcterms:created>
  <dcterms:modified xsi:type="dcterms:W3CDTF">2014-02-21T04:04:00Z</dcterms:modified>
</cp:coreProperties>
</file>